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CD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</w:p>
    <w:p w:rsidR="0060566C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  <w:r w:rsidR="0060566C">
        <w:rPr>
          <w:rFonts w:ascii="Times New Roman" w:hAnsi="Times New Roman" w:cs="Times New Roman"/>
        </w:rPr>
        <w:t xml:space="preserve"> Администрации</w:t>
      </w:r>
    </w:p>
    <w:p w:rsidR="0060566C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(исполнительно-распорядительного органа)</w:t>
      </w:r>
    </w:p>
    <w:p w:rsidR="00C00778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поселения «Город Балабаново»</w:t>
      </w:r>
      <w:r w:rsidR="00C00778">
        <w:rPr>
          <w:rFonts w:ascii="Times New Roman" w:hAnsi="Times New Roman" w:cs="Times New Roman"/>
        </w:rPr>
        <w:t xml:space="preserve"> </w:t>
      </w:r>
    </w:p>
    <w:p w:rsidR="00C00778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60566C">
        <w:rPr>
          <w:rFonts w:ascii="Times New Roman" w:hAnsi="Times New Roman" w:cs="Times New Roman"/>
        </w:rPr>
        <w:t xml:space="preserve"> </w:t>
      </w:r>
      <w:r w:rsidR="00753F89">
        <w:rPr>
          <w:rFonts w:ascii="Times New Roman" w:hAnsi="Times New Roman" w:cs="Times New Roman"/>
        </w:rPr>
        <w:t>02.10.2023</w:t>
      </w:r>
      <w:r w:rsidR="005079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60566C">
        <w:rPr>
          <w:rFonts w:ascii="Times New Roman" w:hAnsi="Times New Roman" w:cs="Times New Roman"/>
        </w:rPr>
        <w:t>№</w:t>
      </w:r>
      <w:r w:rsidR="00753F89">
        <w:rPr>
          <w:rFonts w:ascii="Times New Roman" w:hAnsi="Times New Roman" w:cs="Times New Roman"/>
        </w:rPr>
        <w:t>41</w:t>
      </w:r>
      <w:r w:rsidR="00E303F6">
        <w:rPr>
          <w:rFonts w:ascii="Times New Roman" w:hAnsi="Times New Roman" w:cs="Times New Roman"/>
        </w:rPr>
        <w:t>5</w:t>
      </w:r>
    </w:p>
    <w:p w:rsidR="00C00778" w:rsidRDefault="00C00778" w:rsidP="00F638E4">
      <w:pPr>
        <w:adjustRightInd w:val="0"/>
        <w:jc w:val="center"/>
        <w:rPr>
          <w:b/>
          <w:bCs/>
          <w:color w:val="000000"/>
        </w:rPr>
      </w:pPr>
    </w:p>
    <w:p w:rsidR="00F638E4" w:rsidRPr="00CA2456" w:rsidRDefault="00F638E4" w:rsidP="00F638E4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 xml:space="preserve">Основные направления бюджетной и налоговой политики 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  <w:r w:rsidRPr="00CA2456">
        <w:rPr>
          <w:b/>
          <w:bCs/>
          <w:color w:val="000000"/>
        </w:rPr>
        <w:t xml:space="preserve">городского поселения «Город Балабаново» </w:t>
      </w:r>
    </w:p>
    <w:p w:rsidR="00D468BD" w:rsidRPr="00CA2456" w:rsidRDefault="00D468BD" w:rsidP="00D468BD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>на 20</w:t>
      </w:r>
      <w:r w:rsidR="00930F5F">
        <w:rPr>
          <w:b/>
          <w:bCs/>
          <w:color w:val="000000"/>
        </w:rPr>
        <w:t>2</w:t>
      </w:r>
      <w:r w:rsidR="00753F89">
        <w:rPr>
          <w:b/>
          <w:bCs/>
          <w:color w:val="000000"/>
        </w:rPr>
        <w:t>4</w:t>
      </w:r>
      <w:r w:rsidRPr="00CA2456">
        <w:rPr>
          <w:b/>
          <w:bCs/>
          <w:color w:val="000000"/>
        </w:rPr>
        <w:t xml:space="preserve"> год и на плановый период 20</w:t>
      </w:r>
      <w:r w:rsidR="00BF054E">
        <w:rPr>
          <w:b/>
          <w:bCs/>
          <w:color w:val="000000"/>
        </w:rPr>
        <w:t>2</w:t>
      </w:r>
      <w:r w:rsidR="00753F89">
        <w:rPr>
          <w:b/>
          <w:bCs/>
          <w:color w:val="000000"/>
        </w:rPr>
        <w:t>5</w:t>
      </w:r>
      <w:r w:rsidR="007F2D85">
        <w:rPr>
          <w:b/>
          <w:bCs/>
          <w:color w:val="000000"/>
        </w:rPr>
        <w:t xml:space="preserve"> и </w:t>
      </w:r>
      <w:r w:rsidR="00C8487A">
        <w:rPr>
          <w:b/>
          <w:bCs/>
          <w:color w:val="000000"/>
        </w:rPr>
        <w:t>202</w:t>
      </w:r>
      <w:r w:rsidR="00753F89">
        <w:rPr>
          <w:b/>
          <w:bCs/>
          <w:color w:val="000000"/>
        </w:rPr>
        <w:t>6</w:t>
      </w:r>
      <w:r w:rsidRPr="00CA2456">
        <w:rPr>
          <w:b/>
          <w:bCs/>
          <w:color w:val="000000"/>
        </w:rPr>
        <w:t xml:space="preserve"> г</w:t>
      </w:r>
      <w:r w:rsidR="00B537D6">
        <w:rPr>
          <w:b/>
          <w:bCs/>
          <w:color w:val="000000"/>
        </w:rPr>
        <w:t>одов</w:t>
      </w:r>
    </w:p>
    <w:p w:rsidR="00D468BD" w:rsidRPr="00CA2456" w:rsidRDefault="00D468BD" w:rsidP="0054161F">
      <w:pPr>
        <w:adjustRightInd w:val="0"/>
        <w:jc w:val="both"/>
        <w:rPr>
          <w:color w:val="000000"/>
        </w:rPr>
      </w:pPr>
    </w:p>
    <w:p w:rsidR="00014197" w:rsidRDefault="00C223CA" w:rsidP="0054161F">
      <w:pPr>
        <w:jc w:val="both"/>
        <w:rPr>
          <w:bCs/>
        </w:rPr>
      </w:pPr>
      <w:r>
        <w:rPr>
          <w:bCs/>
        </w:rPr>
        <w:t xml:space="preserve">           </w:t>
      </w:r>
      <w:proofErr w:type="gramStart"/>
      <w:r w:rsidR="00014197" w:rsidRPr="00014197">
        <w:rPr>
          <w:bCs/>
        </w:rPr>
        <w:t xml:space="preserve">Бюджетная и налоговая политика городского поселения «Город Балабаново» определяет основные </w:t>
      </w:r>
      <w:r w:rsidR="00A1691A">
        <w:rPr>
          <w:bCs/>
        </w:rPr>
        <w:t>задачи, учитываемые при составлении проекта бюджета поселения на 20</w:t>
      </w:r>
      <w:r w:rsidR="00930F5F">
        <w:rPr>
          <w:bCs/>
        </w:rPr>
        <w:t>2</w:t>
      </w:r>
      <w:r w:rsidR="00753F89">
        <w:rPr>
          <w:bCs/>
        </w:rPr>
        <w:t>4</w:t>
      </w:r>
      <w:r w:rsidR="00A1691A">
        <w:rPr>
          <w:bCs/>
        </w:rPr>
        <w:t xml:space="preserve"> год и на плановый период 202</w:t>
      </w:r>
      <w:r w:rsidR="00753F89">
        <w:rPr>
          <w:bCs/>
        </w:rPr>
        <w:t>5</w:t>
      </w:r>
      <w:r w:rsidR="00A1691A">
        <w:rPr>
          <w:bCs/>
        </w:rPr>
        <w:t xml:space="preserve"> и 202</w:t>
      </w:r>
      <w:r w:rsidR="00753F89">
        <w:rPr>
          <w:bCs/>
        </w:rPr>
        <w:t>6</w:t>
      </w:r>
      <w:r w:rsidR="00A1691A">
        <w:rPr>
          <w:bCs/>
        </w:rPr>
        <w:t xml:space="preserve"> годов, </w:t>
      </w:r>
      <w:r w:rsidR="00014197" w:rsidRPr="00014197">
        <w:rPr>
          <w:bCs/>
        </w:rPr>
        <w:t xml:space="preserve">и направлена на </w:t>
      </w:r>
      <w:r w:rsidR="00A1691A">
        <w:rPr>
          <w:bCs/>
        </w:rPr>
        <w:t xml:space="preserve">решение национальных целей развития, </w:t>
      </w:r>
      <w:r>
        <w:rPr>
          <w:bCs/>
        </w:rPr>
        <w:t xml:space="preserve">определенных </w:t>
      </w:r>
      <w:r w:rsidR="00A1691A">
        <w:rPr>
          <w:bCs/>
        </w:rPr>
        <w:t xml:space="preserve">в </w:t>
      </w:r>
      <w:r w:rsidR="0054161F">
        <w:rPr>
          <w:bCs/>
        </w:rPr>
        <w:t xml:space="preserve">Указе </w:t>
      </w:r>
      <w:r>
        <w:rPr>
          <w:bCs/>
        </w:rPr>
        <w:t xml:space="preserve">Президента Российской Федерации </w:t>
      </w:r>
      <w:r w:rsidR="0054161F">
        <w:rPr>
          <w:bCs/>
        </w:rPr>
        <w:t>от 07.05.2018 №</w:t>
      </w:r>
      <w:r w:rsidR="00C60C00">
        <w:rPr>
          <w:bCs/>
        </w:rPr>
        <w:t xml:space="preserve"> </w:t>
      </w:r>
      <w:r w:rsidR="0054161F">
        <w:rPr>
          <w:bCs/>
        </w:rPr>
        <w:t>204 «О национальных целях и стратегических задачах развития Российской Федерации на период до 2024 года» (в редакции</w:t>
      </w:r>
      <w:proofErr w:type="gramEnd"/>
      <w:r w:rsidR="0054161F">
        <w:rPr>
          <w:bCs/>
        </w:rPr>
        <w:t xml:space="preserve"> </w:t>
      </w:r>
      <w:proofErr w:type="gramStart"/>
      <w:r w:rsidR="0054161F">
        <w:rPr>
          <w:bCs/>
        </w:rPr>
        <w:t>У</w:t>
      </w:r>
      <w:r>
        <w:rPr>
          <w:bCs/>
        </w:rPr>
        <w:t>к</w:t>
      </w:r>
      <w:r w:rsidR="0054161F">
        <w:rPr>
          <w:bCs/>
        </w:rPr>
        <w:t>азов Президента Российской Федерации от 19.07.2018 №</w:t>
      </w:r>
      <w:r w:rsidR="00C60C00">
        <w:rPr>
          <w:bCs/>
        </w:rPr>
        <w:t xml:space="preserve"> </w:t>
      </w:r>
      <w:r w:rsidR="0054161F">
        <w:rPr>
          <w:bCs/>
        </w:rPr>
        <w:t>444</w:t>
      </w:r>
      <w:r w:rsidR="005015D7">
        <w:rPr>
          <w:bCs/>
        </w:rPr>
        <w:t>, от 21.07.2020 №474</w:t>
      </w:r>
      <w:r w:rsidR="0054161F">
        <w:rPr>
          <w:bCs/>
        </w:rPr>
        <w:t xml:space="preserve">) и </w:t>
      </w:r>
      <w:r w:rsidR="002D5A93">
        <w:rPr>
          <w:bCs/>
        </w:rPr>
        <w:t>от 21.07.2020 №</w:t>
      </w:r>
      <w:r w:rsidR="00C60C00">
        <w:rPr>
          <w:bCs/>
        </w:rPr>
        <w:t xml:space="preserve"> </w:t>
      </w:r>
      <w:r w:rsidR="002D5A93">
        <w:rPr>
          <w:bCs/>
        </w:rPr>
        <w:t>474 «О</w:t>
      </w:r>
      <w:r w:rsidR="00617D39">
        <w:rPr>
          <w:bCs/>
        </w:rPr>
        <w:t xml:space="preserve"> национальных целях развития Российской Федерации на период до 2030 года» (далее – Указы №204 и №474), </w:t>
      </w:r>
      <w:r w:rsidR="00A1691A">
        <w:rPr>
          <w:bCs/>
        </w:rPr>
        <w:t xml:space="preserve">Послании </w:t>
      </w:r>
      <w:r>
        <w:rPr>
          <w:bCs/>
        </w:rPr>
        <w:t xml:space="preserve"> Президента Российской Федерации </w:t>
      </w:r>
      <w:r w:rsidR="00A1691A">
        <w:rPr>
          <w:bCs/>
        </w:rPr>
        <w:t xml:space="preserve">Федеральному Собранию Российской Федерации от </w:t>
      </w:r>
      <w:r w:rsidR="00617D39">
        <w:rPr>
          <w:bCs/>
        </w:rPr>
        <w:t xml:space="preserve">21 </w:t>
      </w:r>
      <w:r w:rsidR="00753F89">
        <w:rPr>
          <w:bCs/>
        </w:rPr>
        <w:t>февра</w:t>
      </w:r>
      <w:r w:rsidR="00617D39">
        <w:rPr>
          <w:bCs/>
        </w:rPr>
        <w:t>ля</w:t>
      </w:r>
      <w:r w:rsidR="00A1691A">
        <w:rPr>
          <w:bCs/>
        </w:rPr>
        <w:t xml:space="preserve"> 20</w:t>
      </w:r>
      <w:r w:rsidR="0054161F">
        <w:rPr>
          <w:bCs/>
        </w:rPr>
        <w:t>2</w:t>
      </w:r>
      <w:r w:rsidR="00753F89">
        <w:rPr>
          <w:bCs/>
        </w:rPr>
        <w:t>3</w:t>
      </w:r>
      <w:r w:rsidR="00A1691A">
        <w:rPr>
          <w:bCs/>
        </w:rPr>
        <w:t xml:space="preserve"> года</w:t>
      </w:r>
      <w:r w:rsidR="00617D39">
        <w:rPr>
          <w:bCs/>
        </w:rPr>
        <w:t>.</w:t>
      </w:r>
      <w:proofErr w:type="gramEnd"/>
    </w:p>
    <w:p w:rsidR="00186549" w:rsidRDefault="00617D39" w:rsidP="0054161F">
      <w:pPr>
        <w:jc w:val="both"/>
      </w:pPr>
      <w:r>
        <w:rPr>
          <w:bCs/>
        </w:rPr>
        <w:t xml:space="preserve">          </w:t>
      </w:r>
      <w:proofErr w:type="gramStart"/>
      <w:r>
        <w:rPr>
          <w:bCs/>
        </w:rPr>
        <w:t>О</w:t>
      </w:r>
      <w:r w:rsidRPr="005A265F">
        <w:t xml:space="preserve">сновные направления бюджетной и налоговой политики </w:t>
      </w:r>
      <w:r w:rsidRPr="00A75C17">
        <w:t>городского поселения «Город Балабаново»</w:t>
      </w:r>
      <w:r w:rsidRPr="005A265F">
        <w:t xml:space="preserve"> на 20</w:t>
      </w:r>
      <w:r>
        <w:t>2</w:t>
      </w:r>
      <w:r w:rsidR="00753F89">
        <w:t>4</w:t>
      </w:r>
      <w:r>
        <w:t xml:space="preserve"> год и на </w:t>
      </w:r>
      <w:r w:rsidRPr="005A265F">
        <w:t>плановый период 20</w:t>
      </w:r>
      <w:r>
        <w:t>2</w:t>
      </w:r>
      <w:r w:rsidR="00753F89">
        <w:t>5</w:t>
      </w:r>
      <w:r w:rsidRPr="005A265F">
        <w:t xml:space="preserve"> и 20</w:t>
      </w:r>
      <w:r>
        <w:t>2</w:t>
      </w:r>
      <w:r w:rsidR="00753F89">
        <w:t>6</w:t>
      </w:r>
      <w:r w:rsidRPr="005A265F">
        <w:t xml:space="preserve"> год</w:t>
      </w:r>
      <w:r>
        <w:t>ов</w:t>
      </w:r>
      <w:r w:rsidRPr="005A265F">
        <w:t xml:space="preserve"> </w:t>
      </w:r>
      <w:r>
        <w:t xml:space="preserve"> (далее – Основные направления) являются базой для формирования бюджета городского поселения «Город Балабаново» на </w:t>
      </w:r>
      <w:r w:rsidR="004C395A">
        <w:t xml:space="preserve">указанный период и определяют стратегию действий Администрации муниципального образования «Город Балабаново» в части доходов, расходов бюджета и межбюджетных отношений. </w:t>
      </w:r>
      <w:proofErr w:type="gramEnd"/>
    </w:p>
    <w:p w:rsidR="00617D39" w:rsidRPr="00014197" w:rsidRDefault="00186549" w:rsidP="0054161F">
      <w:pPr>
        <w:jc w:val="both"/>
        <w:rPr>
          <w:bCs/>
        </w:rPr>
      </w:pPr>
      <w:r>
        <w:t xml:space="preserve">           </w:t>
      </w:r>
      <w:r w:rsidR="004C395A">
        <w:t>Целью Основных направлений является определение условий, используемых при составлении проекта бюджета городского поселения «Город Балабаново» на 202</w:t>
      </w:r>
      <w:r w:rsidR="00753F89">
        <w:t>4</w:t>
      </w:r>
      <w:r w:rsidR="004C395A">
        <w:t xml:space="preserve"> год и на плановый период 202</w:t>
      </w:r>
      <w:r w:rsidR="00753F89">
        <w:t>5</w:t>
      </w:r>
      <w:r w:rsidR="004C395A">
        <w:t xml:space="preserve"> и 202</w:t>
      </w:r>
      <w:r w:rsidR="00753F89">
        <w:t>6</w:t>
      </w:r>
      <w:r w:rsidR="004C395A">
        <w:t xml:space="preserve"> годов, подходов к формированию</w:t>
      </w:r>
      <w:r>
        <w:t xml:space="preserve"> его характеристик и прогнозируемых параметров и дальнейшее повышение эффективности использования бюджетных средств</w:t>
      </w:r>
      <w:r w:rsidR="004C395A">
        <w:t>.</w:t>
      </w:r>
    </w:p>
    <w:p w:rsidR="003019F0" w:rsidRDefault="003019F0" w:rsidP="0047446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446D" w:rsidRPr="00B0139B" w:rsidRDefault="0047446D" w:rsidP="00BE17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0139B">
        <w:rPr>
          <w:rFonts w:ascii="Times New Roman" w:hAnsi="Times New Roman" w:cs="Times New Roman"/>
          <w:b/>
          <w:sz w:val="24"/>
          <w:szCs w:val="24"/>
        </w:rPr>
        <w:t>I. Основные задачи бюджетной и налоговой политики</w:t>
      </w:r>
      <w:r w:rsidR="00BE1785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«Город Балабаново» </w:t>
      </w:r>
      <w:r w:rsidRPr="00B0139B">
        <w:rPr>
          <w:rFonts w:ascii="Times New Roman" w:hAnsi="Times New Roman" w:cs="Times New Roman"/>
          <w:b/>
          <w:sz w:val="24"/>
          <w:szCs w:val="24"/>
        </w:rPr>
        <w:t>на 20</w:t>
      </w:r>
      <w:r w:rsidR="00C6247C">
        <w:rPr>
          <w:rFonts w:ascii="Times New Roman" w:hAnsi="Times New Roman" w:cs="Times New Roman"/>
          <w:b/>
          <w:sz w:val="24"/>
          <w:szCs w:val="24"/>
        </w:rPr>
        <w:t>2</w:t>
      </w:r>
      <w:r w:rsidR="00753F89">
        <w:rPr>
          <w:rFonts w:ascii="Times New Roman" w:hAnsi="Times New Roman" w:cs="Times New Roman"/>
          <w:b/>
          <w:sz w:val="24"/>
          <w:szCs w:val="24"/>
        </w:rPr>
        <w:t>4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A1691A">
        <w:rPr>
          <w:rFonts w:ascii="Times New Roman" w:hAnsi="Times New Roman" w:cs="Times New Roman"/>
          <w:b/>
          <w:sz w:val="24"/>
          <w:szCs w:val="24"/>
        </w:rPr>
        <w:t>2</w:t>
      </w:r>
      <w:r w:rsidR="00753F89">
        <w:rPr>
          <w:rFonts w:ascii="Times New Roman" w:hAnsi="Times New Roman" w:cs="Times New Roman"/>
          <w:b/>
          <w:sz w:val="24"/>
          <w:szCs w:val="24"/>
        </w:rPr>
        <w:t>5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C8487A">
        <w:rPr>
          <w:rFonts w:ascii="Times New Roman" w:hAnsi="Times New Roman" w:cs="Times New Roman"/>
          <w:b/>
          <w:sz w:val="24"/>
          <w:szCs w:val="24"/>
        </w:rPr>
        <w:t>2</w:t>
      </w:r>
      <w:r w:rsidR="00753F89">
        <w:rPr>
          <w:rFonts w:ascii="Times New Roman" w:hAnsi="Times New Roman" w:cs="Times New Roman"/>
          <w:b/>
          <w:sz w:val="24"/>
          <w:szCs w:val="24"/>
        </w:rPr>
        <w:t>6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36FF0" w:rsidRDefault="00F36FF0" w:rsidP="003019F0">
      <w:pPr>
        <w:pStyle w:val="21"/>
        <w:ind w:firstLine="708"/>
        <w:rPr>
          <w:sz w:val="24"/>
          <w:szCs w:val="24"/>
        </w:rPr>
      </w:pPr>
    </w:p>
    <w:p w:rsidR="0047446D" w:rsidRDefault="00C223C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1. О</w:t>
      </w:r>
      <w:r w:rsidR="0047446D" w:rsidRPr="0047446D">
        <w:rPr>
          <w:sz w:val="24"/>
          <w:szCs w:val="24"/>
        </w:rPr>
        <w:t>беспечение долгосрочной сбалансированности и устойчивости бюджет</w:t>
      </w:r>
      <w:r w:rsidR="0047446D">
        <w:rPr>
          <w:sz w:val="24"/>
          <w:szCs w:val="24"/>
        </w:rPr>
        <w:t>а городского поселения «Город Балабаново»</w:t>
      </w:r>
      <w:r w:rsidR="00A25D0E" w:rsidRPr="00A25D0E">
        <w:t xml:space="preserve"> </w:t>
      </w:r>
      <w:r w:rsidR="00A25D0E" w:rsidRPr="00A25D0E">
        <w:rPr>
          <w:sz w:val="24"/>
          <w:szCs w:val="24"/>
        </w:rPr>
        <w:t>как базового принципа ответственной бюджетной политики региона в условиях постепенного смещения от антикризисной политики к достижению структурных изменений в экономике с акцентом на технологическое развитие и поддержку инфраструктуры.</w:t>
      </w:r>
    </w:p>
    <w:p w:rsidR="00B537D6" w:rsidRPr="0047446D" w:rsidRDefault="00C223C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2.  У</w:t>
      </w:r>
      <w:r w:rsidR="00B537D6">
        <w:rPr>
          <w:sz w:val="24"/>
          <w:szCs w:val="24"/>
        </w:rPr>
        <w:t xml:space="preserve">крепление доходной базы бюджета городского поселения «Город Балабаново» за счет наращивания </w:t>
      </w:r>
      <w:r w:rsidR="00CC4360">
        <w:rPr>
          <w:sz w:val="24"/>
          <w:szCs w:val="24"/>
        </w:rPr>
        <w:t xml:space="preserve">стабильных </w:t>
      </w:r>
      <w:r w:rsidR="00B537D6">
        <w:rPr>
          <w:sz w:val="24"/>
          <w:szCs w:val="24"/>
        </w:rPr>
        <w:t>доходных источников и мобилизации в бюджет имеющихся резервов</w:t>
      </w:r>
      <w:r>
        <w:rPr>
          <w:sz w:val="24"/>
          <w:szCs w:val="24"/>
        </w:rPr>
        <w:t>.</w:t>
      </w:r>
    </w:p>
    <w:p w:rsidR="00014197" w:rsidRDefault="00C223CA" w:rsidP="00F91177">
      <w:pPr>
        <w:widowControl w:val="0"/>
        <w:adjustRightInd w:val="0"/>
        <w:ind w:firstLine="708"/>
        <w:jc w:val="both"/>
        <w:rPr>
          <w:bCs/>
        </w:rPr>
      </w:pPr>
      <w:r w:rsidRPr="00F91177">
        <w:rPr>
          <w:bCs/>
        </w:rPr>
        <w:t xml:space="preserve">3. </w:t>
      </w:r>
      <w:r w:rsidR="00185C07" w:rsidRPr="00F91177">
        <w:rPr>
          <w:bCs/>
        </w:rPr>
        <w:t xml:space="preserve"> </w:t>
      </w:r>
      <w:r w:rsidR="00F91177">
        <w:rPr>
          <w:bCs/>
        </w:rPr>
        <w:t>Активное участие в федеральных и региональных проектах для привлечения межбюджетных трансфертов на реализацию задач местного значения.</w:t>
      </w:r>
    </w:p>
    <w:p w:rsidR="00901502" w:rsidRDefault="00F462FF" w:rsidP="00014197">
      <w:pPr>
        <w:widowControl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</w:t>
      </w:r>
      <w:r w:rsidR="00901502">
        <w:rPr>
          <w:bCs/>
        </w:rPr>
        <w:t>, установленных соответствующими решениями Городской Думы городского поселения «Город Балабаново»</w:t>
      </w:r>
      <w:r>
        <w:rPr>
          <w:bCs/>
        </w:rPr>
        <w:t>, пересмотру условий их предоставления.</w:t>
      </w:r>
    </w:p>
    <w:p w:rsidR="0047446D" w:rsidRDefault="00F91177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5</w:t>
      </w:r>
      <w:r w:rsidR="00F462FF">
        <w:rPr>
          <w:sz w:val="24"/>
          <w:szCs w:val="24"/>
        </w:rPr>
        <w:t xml:space="preserve">. </w:t>
      </w:r>
      <w:r w:rsidR="00186549">
        <w:rPr>
          <w:sz w:val="24"/>
          <w:szCs w:val="24"/>
        </w:rPr>
        <w:t>Продолжение р</w:t>
      </w:r>
      <w:r w:rsidR="00F462FF">
        <w:rPr>
          <w:sz w:val="24"/>
          <w:szCs w:val="24"/>
        </w:rPr>
        <w:t>еализаци</w:t>
      </w:r>
      <w:r w:rsidR="00186549">
        <w:rPr>
          <w:sz w:val="24"/>
          <w:szCs w:val="24"/>
        </w:rPr>
        <w:t>и</w:t>
      </w:r>
      <w:r w:rsidR="00F462FF">
        <w:rPr>
          <w:sz w:val="24"/>
          <w:szCs w:val="24"/>
        </w:rPr>
        <w:t xml:space="preserve"> механизма инициативного бюджетирования</w:t>
      </w:r>
      <w:r w:rsidR="00186549">
        <w:rPr>
          <w:sz w:val="24"/>
          <w:szCs w:val="24"/>
        </w:rPr>
        <w:t>, расширение его практик, их развитие, распространение передового опыта</w:t>
      </w:r>
      <w:r w:rsidR="00F462FF">
        <w:rPr>
          <w:sz w:val="24"/>
          <w:szCs w:val="24"/>
        </w:rPr>
        <w:t xml:space="preserve"> в целях прямого вовлечения </w:t>
      </w:r>
      <w:r w:rsidR="00186549">
        <w:rPr>
          <w:sz w:val="24"/>
          <w:szCs w:val="24"/>
        </w:rPr>
        <w:t>граждан</w:t>
      </w:r>
      <w:r w:rsidR="00F462FF">
        <w:rPr>
          <w:sz w:val="24"/>
          <w:szCs w:val="24"/>
        </w:rPr>
        <w:t xml:space="preserve">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 w:rsidR="00F462FF">
        <w:rPr>
          <w:sz w:val="24"/>
          <w:szCs w:val="24"/>
        </w:rPr>
        <w:t>контроля за</w:t>
      </w:r>
      <w:proofErr w:type="gramEnd"/>
      <w:r w:rsidR="00F462FF">
        <w:rPr>
          <w:sz w:val="24"/>
          <w:szCs w:val="24"/>
        </w:rPr>
        <w:t xml:space="preserve"> эффективностью и результатив</w:t>
      </w:r>
      <w:r w:rsidR="00185C07">
        <w:rPr>
          <w:sz w:val="24"/>
          <w:szCs w:val="24"/>
        </w:rPr>
        <w:t>ностью их использования.</w:t>
      </w:r>
    </w:p>
    <w:p w:rsidR="00B537D6" w:rsidRDefault="00F91177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185C07">
        <w:rPr>
          <w:sz w:val="24"/>
          <w:szCs w:val="24"/>
        </w:rPr>
        <w:t xml:space="preserve">.  </w:t>
      </w:r>
      <w:r w:rsidR="00186549">
        <w:rPr>
          <w:sz w:val="24"/>
          <w:szCs w:val="24"/>
        </w:rPr>
        <w:t>Обеспечение высокого уровня</w:t>
      </w:r>
      <w:r w:rsidR="00B537D6">
        <w:rPr>
          <w:sz w:val="24"/>
          <w:szCs w:val="24"/>
        </w:rPr>
        <w:t xml:space="preserve"> открытости и прозрачности </w:t>
      </w:r>
      <w:r w:rsidR="00256C30">
        <w:rPr>
          <w:sz w:val="24"/>
          <w:szCs w:val="24"/>
        </w:rPr>
        <w:t xml:space="preserve">бюджетного процесса и высокого качества </w:t>
      </w:r>
      <w:r w:rsidR="00B537D6">
        <w:rPr>
          <w:sz w:val="24"/>
          <w:szCs w:val="24"/>
        </w:rPr>
        <w:t xml:space="preserve">управления </w:t>
      </w:r>
      <w:r w:rsidR="00256C30">
        <w:rPr>
          <w:sz w:val="24"/>
          <w:szCs w:val="24"/>
        </w:rPr>
        <w:t xml:space="preserve">муниципальными </w:t>
      </w:r>
      <w:r w:rsidR="00B537D6">
        <w:rPr>
          <w:sz w:val="24"/>
          <w:szCs w:val="24"/>
        </w:rPr>
        <w:t>финансами.</w:t>
      </w:r>
    </w:p>
    <w:p w:rsidR="009232DA" w:rsidRDefault="009232DA" w:rsidP="00D607BA">
      <w:pPr>
        <w:pStyle w:val="21"/>
        <w:spacing w:after="120"/>
        <w:ind w:firstLine="708"/>
        <w:rPr>
          <w:sz w:val="24"/>
          <w:szCs w:val="24"/>
        </w:rPr>
      </w:pPr>
    </w:p>
    <w:p w:rsidR="00B0139B" w:rsidRPr="00B0139B" w:rsidRDefault="00B0139B" w:rsidP="00B0139B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0139B">
        <w:rPr>
          <w:rFonts w:ascii="Times New Roman" w:hAnsi="Times New Roman"/>
          <w:sz w:val="24"/>
          <w:szCs w:val="24"/>
          <w:lang w:val="en-US"/>
        </w:rPr>
        <w:t>II</w:t>
      </w:r>
      <w:r w:rsidRPr="00B0139B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4"/>
          <w:szCs w:val="24"/>
        </w:rPr>
        <w:t>городского поселения «Город Балабаново»</w:t>
      </w:r>
      <w:r w:rsidRPr="00B0139B">
        <w:rPr>
          <w:rFonts w:ascii="Times New Roman" w:hAnsi="Times New Roman"/>
          <w:sz w:val="24"/>
          <w:szCs w:val="24"/>
        </w:rPr>
        <w:t xml:space="preserve"> на 20</w:t>
      </w:r>
      <w:r w:rsidR="00CC4360">
        <w:rPr>
          <w:rFonts w:ascii="Times New Roman" w:hAnsi="Times New Roman"/>
          <w:sz w:val="24"/>
          <w:szCs w:val="24"/>
        </w:rPr>
        <w:t>2</w:t>
      </w:r>
      <w:r w:rsidR="00A25D0E">
        <w:rPr>
          <w:rFonts w:ascii="Times New Roman" w:hAnsi="Times New Roman"/>
          <w:sz w:val="24"/>
          <w:szCs w:val="24"/>
        </w:rPr>
        <w:t>4</w:t>
      </w:r>
      <w:r w:rsidRPr="00B0139B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CC4360">
        <w:rPr>
          <w:rFonts w:ascii="Times New Roman" w:hAnsi="Times New Roman"/>
          <w:sz w:val="24"/>
          <w:szCs w:val="24"/>
        </w:rPr>
        <w:t>2</w:t>
      </w:r>
      <w:r w:rsidR="00A25D0E">
        <w:rPr>
          <w:rFonts w:ascii="Times New Roman" w:hAnsi="Times New Roman"/>
          <w:sz w:val="24"/>
          <w:szCs w:val="24"/>
        </w:rPr>
        <w:t>5</w:t>
      </w:r>
      <w:r w:rsidR="00C8487A">
        <w:rPr>
          <w:rFonts w:ascii="Times New Roman" w:hAnsi="Times New Roman"/>
          <w:sz w:val="24"/>
          <w:szCs w:val="24"/>
        </w:rPr>
        <w:t xml:space="preserve"> и 202</w:t>
      </w:r>
      <w:r w:rsidR="00A25D0E">
        <w:rPr>
          <w:rFonts w:ascii="Times New Roman" w:hAnsi="Times New Roman"/>
          <w:sz w:val="24"/>
          <w:szCs w:val="24"/>
        </w:rPr>
        <w:t>6</w:t>
      </w:r>
      <w:r w:rsidRPr="00B0139B">
        <w:rPr>
          <w:rFonts w:ascii="Times New Roman" w:hAnsi="Times New Roman"/>
          <w:sz w:val="24"/>
          <w:szCs w:val="24"/>
        </w:rPr>
        <w:t xml:space="preserve"> годов</w:t>
      </w: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</w:p>
    <w:p w:rsidR="0064246E" w:rsidRDefault="000D6DD4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1. Формирование реалистичного прогноза поступления доходов с учетом </w:t>
      </w:r>
      <w:r w:rsidR="00256C30">
        <w:rPr>
          <w:sz w:val="24"/>
          <w:szCs w:val="24"/>
        </w:rPr>
        <w:t xml:space="preserve">влияния внешних </w:t>
      </w:r>
      <w:proofErr w:type="spellStart"/>
      <w:r w:rsidR="00256C30">
        <w:rPr>
          <w:sz w:val="24"/>
          <w:szCs w:val="24"/>
        </w:rPr>
        <w:t>санкционных</w:t>
      </w:r>
      <w:proofErr w:type="spellEnd"/>
      <w:r w:rsidR="00256C30">
        <w:rPr>
          <w:sz w:val="24"/>
          <w:szCs w:val="24"/>
        </w:rPr>
        <w:t xml:space="preserve"> ограничений на экономическую </w:t>
      </w:r>
      <w:proofErr w:type="gramStart"/>
      <w:r w:rsidR="00256C30">
        <w:rPr>
          <w:sz w:val="24"/>
          <w:szCs w:val="24"/>
        </w:rPr>
        <w:t>ситуацию</w:t>
      </w:r>
      <w:proofErr w:type="gramEnd"/>
      <w:r w:rsidR="00256C30">
        <w:rPr>
          <w:sz w:val="24"/>
          <w:szCs w:val="24"/>
        </w:rPr>
        <w:t xml:space="preserve"> как в городском поселении, Калужской области, так и в Российской Федерации в целом</w:t>
      </w:r>
      <w:r w:rsidR="00FD49FC">
        <w:rPr>
          <w:sz w:val="24"/>
          <w:szCs w:val="24"/>
        </w:rPr>
        <w:t>.</w:t>
      </w:r>
    </w:p>
    <w:p w:rsidR="00256C30" w:rsidRPr="00256C30" w:rsidRDefault="00256C30" w:rsidP="00C2436E">
      <w:pPr>
        <w:pStyle w:val="21"/>
        <w:ind w:firstLine="708"/>
        <w:rPr>
          <w:sz w:val="24"/>
          <w:szCs w:val="24"/>
        </w:rPr>
      </w:pPr>
      <w:r w:rsidRPr="00256C30">
        <w:rPr>
          <w:sz w:val="24"/>
          <w:szCs w:val="24"/>
        </w:rPr>
        <w:t>2. Реализация мер по увеличению поступлений налоговых и неналоговых доходов,  оптимизации расходов и повышению эффективности использования бюджетных средств, сокращению муниципального долга</w:t>
      </w:r>
      <w:r>
        <w:rPr>
          <w:sz w:val="24"/>
          <w:szCs w:val="24"/>
        </w:rPr>
        <w:t>.</w:t>
      </w:r>
    </w:p>
    <w:p w:rsidR="00FA5F0B" w:rsidRDefault="00256C30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3</w:t>
      </w:r>
      <w:r w:rsidR="000D6DD4">
        <w:rPr>
          <w:sz w:val="24"/>
          <w:szCs w:val="24"/>
        </w:rPr>
        <w:t>.</w:t>
      </w:r>
      <w:r w:rsidR="00FA5F0B">
        <w:rPr>
          <w:sz w:val="24"/>
          <w:szCs w:val="24"/>
        </w:rPr>
        <w:t xml:space="preserve"> </w:t>
      </w:r>
      <w:r w:rsidR="000D6DD4">
        <w:rPr>
          <w:sz w:val="24"/>
          <w:szCs w:val="24"/>
        </w:rPr>
        <w:t>У</w:t>
      </w:r>
      <w:r w:rsidR="00FA5F0B">
        <w:rPr>
          <w:sz w:val="24"/>
          <w:szCs w:val="24"/>
        </w:rPr>
        <w:t>лучшени</w:t>
      </w:r>
      <w:r w:rsidR="000D6DD4">
        <w:rPr>
          <w:sz w:val="24"/>
          <w:szCs w:val="24"/>
        </w:rPr>
        <w:t>е</w:t>
      </w:r>
      <w:r w:rsidR="00FA5F0B">
        <w:rPr>
          <w:sz w:val="24"/>
          <w:szCs w:val="24"/>
        </w:rPr>
        <w:t xml:space="preserve"> администрирования доходов бюджета</w:t>
      </w:r>
      <w:r w:rsidR="000D6DD4">
        <w:rPr>
          <w:sz w:val="24"/>
          <w:szCs w:val="24"/>
        </w:rPr>
        <w:t xml:space="preserve"> с целью достижения объема налоговых поступлений, соответствующего уровню экономического развития городского поселения «Город Балабаново».</w:t>
      </w:r>
    </w:p>
    <w:p w:rsidR="00B0139B" w:rsidRDefault="00256C30" w:rsidP="00B0139B">
      <w:pPr>
        <w:ind w:firstLine="709"/>
        <w:jc w:val="both"/>
      </w:pPr>
      <w:r>
        <w:t>4</w:t>
      </w:r>
      <w:r w:rsidR="000D6DD4" w:rsidRPr="00F91177">
        <w:t>.</w:t>
      </w:r>
      <w:r w:rsidR="00B0139B" w:rsidRPr="00F91177">
        <w:t xml:space="preserve"> </w:t>
      </w:r>
      <w:r w:rsidR="000D6DD4" w:rsidRPr="00F91177">
        <w:t>П</w:t>
      </w:r>
      <w:r w:rsidR="006E51B1" w:rsidRPr="00F91177">
        <w:t>овышение</w:t>
      </w:r>
      <w:r w:rsidR="006E51B1" w:rsidRPr="008F2624">
        <w:t xml:space="preserve"> эффективности реализации мер, направленных на</w:t>
      </w:r>
      <w:r w:rsidR="0064246E" w:rsidRPr="008F2624">
        <w:t xml:space="preserve"> расширени</w:t>
      </w:r>
      <w:r w:rsidR="006E51B1" w:rsidRPr="008F2624">
        <w:t>е</w:t>
      </w:r>
      <w:r w:rsidR="0064246E" w:rsidRPr="008F2624">
        <w:t xml:space="preserve">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</w:t>
      </w:r>
      <w:r w:rsidR="000D6DD4">
        <w:t>.</w:t>
      </w:r>
    </w:p>
    <w:p w:rsidR="00A77974" w:rsidRPr="008F2624" w:rsidRDefault="00256C30" w:rsidP="00B0139B">
      <w:pPr>
        <w:ind w:firstLine="709"/>
        <w:jc w:val="both"/>
      </w:pPr>
      <w:r>
        <w:t>5</w:t>
      </w:r>
      <w:r w:rsidR="0071223B">
        <w:t>.</w:t>
      </w:r>
      <w:r w:rsidR="00A77974" w:rsidRPr="008F2624">
        <w:t xml:space="preserve"> </w:t>
      </w:r>
      <w:r w:rsidR="0071223B">
        <w:t>Ф</w:t>
      </w:r>
      <w:r w:rsidR="00901502" w:rsidRPr="008F2624">
        <w:t>инансовое обеспечение реализации приоритетных для поселения задач</w:t>
      </w:r>
      <w:r w:rsidR="00307264" w:rsidRPr="008F2624">
        <w:t>, достижение показателей результативности, установленных муниципальными программами</w:t>
      </w:r>
      <w:r w:rsidR="0071223B">
        <w:t>.</w:t>
      </w:r>
    </w:p>
    <w:p w:rsidR="00FA5F0B" w:rsidRPr="008F2624" w:rsidRDefault="00256C30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71223B">
        <w:rPr>
          <w:b w:val="0"/>
          <w:sz w:val="24"/>
          <w:szCs w:val="24"/>
        </w:rPr>
        <w:t>.</w:t>
      </w:r>
      <w:r w:rsidR="00FA5F0B" w:rsidRPr="008F2624">
        <w:rPr>
          <w:b w:val="0"/>
          <w:sz w:val="24"/>
          <w:szCs w:val="24"/>
        </w:rPr>
        <w:t xml:space="preserve">  </w:t>
      </w:r>
      <w:r w:rsidR="0071223B">
        <w:rPr>
          <w:b w:val="0"/>
          <w:sz w:val="24"/>
          <w:szCs w:val="24"/>
        </w:rPr>
        <w:t>О</w:t>
      </w:r>
      <w:r w:rsidR="00FA5F0B" w:rsidRPr="008F2624">
        <w:rPr>
          <w:b w:val="0"/>
          <w:sz w:val="24"/>
          <w:szCs w:val="24"/>
        </w:rPr>
        <w:t>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культуры</w:t>
      </w:r>
      <w:r w:rsidR="00EA4FF7" w:rsidRPr="008F2624">
        <w:rPr>
          <w:b w:val="0"/>
          <w:sz w:val="24"/>
          <w:szCs w:val="24"/>
        </w:rPr>
        <w:t xml:space="preserve"> в соотношении с показателем среднемесячного дохода от трудовой деятельности</w:t>
      </w:r>
      <w:r w:rsidR="0071223B">
        <w:rPr>
          <w:b w:val="0"/>
          <w:sz w:val="24"/>
          <w:szCs w:val="24"/>
        </w:rPr>
        <w:t>.</w:t>
      </w:r>
    </w:p>
    <w:p w:rsidR="007C0F78" w:rsidRPr="008F2624" w:rsidRDefault="00256C30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E83AB2">
        <w:rPr>
          <w:b w:val="0"/>
          <w:sz w:val="24"/>
          <w:szCs w:val="24"/>
        </w:rPr>
        <w:t>.</w:t>
      </w:r>
      <w:r w:rsidR="007C0F78" w:rsidRPr="008F2624">
        <w:rPr>
          <w:b w:val="0"/>
          <w:sz w:val="24"/>
          <w:szCs w:val="24"/>
        </w:rPr>
        <w:t xml:space="preserve"> </w:t>
      </w:r>
      <w:r w:rsidR="00716FAA">
        <w:rPr>
          <w:b w:val="0"/>
          <w:sz w:val="24"/>
          <w:szCs w:val="24"/>
        </w:rPr>
        <w:t>Ф</w:t>
      </w:r>
      <w:r w:rsidR="00716FAA" w:rsidRPr="00716FAA">
        <w:rPr>
          <w:rFonts w:hint="cs"/>
          <w:b w:val="0"/>
          <w:sz w:val="24"/>
          <w:szCs w:val="24"/>
        </w:rPr>
        <w:t>ормирование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бюджетных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параметров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исходя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из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необходимости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безусловного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исполнения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действующих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расходных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обязательств</w:t>
      </w:r>
      <w:r w:rsidR="00716FAA" w:rsidRPr="00716FAA">
        <w:rPr>
          <w:b w:val="0"/>
          <w:sz w:val="24"/>
          <w:szCs w:val="24"/>
        </w:rPr>
        <w:t xml:space="preserve">, </w:t>
      </w:r>
      <w:r w:rsidR="00716FAA" w:rsidRPr="00716FAA">
        <w:rPr>
          <w:rFonts w:hint="cs"/>
          <w:b w:val="0"/>
          <w:sz w:val="24"/>
          <w:szCs w:val="24"/>
        </w:rPr>
        <w:t>в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том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числе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с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учетом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их</w:t>
      </w:r>
      <w:r w:rsidR="00716FAA" w:rsidRPr="00716FAA">
        <w:rPr>
          <w:b w:val="0"/>
          <w:sz w:val="24"/>
          <w:szCs w:val="24"/>
        </w:rPr>
        <w:t xml:space="preserve"> </w:t>
      </w:r>
      <w:proofErr w:type="spellStart"/>
      <w:r w:rsidR="00716FAA" w:rsidRPr="00716FAA">
        <w:rPr>
          <w:b w:val="0"/>
          <w:sz w:val="24"/>
          <w:szCs w:val="24"/>
        </w:rPr>
        <w:t>приорит</w:t>
      </w:r>
      <w:r w:rsidR="00A25D0E">
        <w:rPr>
          <w:b w:val="0"/>
          <w:sz w:val="24"/>
          <w:szCs w:val="24"/>
        </w:rPr>
        <w:t>и</w:t>
      </w:r>
      <w:r w:rsidR="00716FAA" w:rsidRPr="00716FAA">
        <w:rPr>
          <w:b w:val="0"/>
          <w:sz w:val="24"/>
          <w:szCs w:val="24"/>
        </w:rPr>
        <w:t>зации</w:t>
      </w:r>
      <w:proofErr w:type="spellEnd"/>
      <w:r w:rsidR="00716FAA" w:rsidRPr="00716FAA">
        <w:rPr>
          <w:b w:val="0"/>
          <w:sz w:val="24"/>
          <w:szCs w:val="24"/>
        </w:rPr>
        <w:t xml:space="preserve">, </w:t>
      </w:r>
      <w:r w:rsidR="00716FAA" w:rsidRPr="00716FAA">
        <w:rPr>
          <w:rFonts w:hint="cs"/>
          <w:b w:val="0"/>
          <w:sz w:val="24"/>
          <w:szCs w:val="24"/>
        </w:rPr>
        <w:t>оптимизации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эффективности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исполнения</w:t>
      </w:r>
      <w:r w:rsidR="00716FAA" w:rsidRPr="00716FAA">
        <w:rPr>
          <w:b w:val="0"/>
          <w:sz w:val="24"/>
          <w:szCs w:val="24"/>
        </w:rPr>
        <w:t xml:space="preserve">, </w:t>
      </w:r>
      <w:r w:rsidR="00716FAA" w:rsidRPr="00716FAA">
        <w:rPr>
          <w:rFonts w:hint="cs"/>
          <w:b w:val="0"/>
          <w:sz w:val="24"/>
          <w:szCs w:val="24"/>
        </w:rPr>
        <w:t>осуществления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взвешенного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подхода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к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принятию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новых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расходных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обязательств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и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сокращения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неэффективных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бюджетных</w:t>
      </w:r>
      <w:r w:rsidR="00716FAA" w:rsidRPr="00716FAA">
        <w:rPr>
          <w:b w:val="0"/>
          <w:sz w:val="24"/>
          <w:szCs w:val="24"/>
        </w:rPr>
        <w:t xml:space="preserve"> </w:t>
      </w:r>
      <w:r w:rsidR="00716FAA" w:rsidRPr="00716FAA">
        <w:rPr>
          <w:rFonts w:hint="cs"/>
          <w:b w:val="0"/>
          <w:sz w:val="24"/>
          <w:szCs w:val="24"/>
        </w:rPr>
        <w:t>расходов</w:t>
      </w:r>
      <w:r w:rsidR="00716FAA">
        <w:rPr>
          <w:b w:val="0"/>
          <w:sz w:val="24"/>
          <w:szCs w:val="24"/>
        </w:rPr>
        <w:t>.</w:t>
      </w:r>
    </w:p>
    <w:p w:rsidR="00A71C86" w:rsidRDefault="00716FAA" w:rsidP="00C32C35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A71C86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С</w:t>
      </w:r>
      <w:r w:rsidRPr="00716FAA">
        <w:rPr>
          <w:b w:val="0"/>
          <w:sz w:val="24"/>
          <w:szCs w:val="24"/>
        </w:rPr>
        <w:t xml:space="preserve">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</w:t>
      </w:r>
      <w:r>
        <w:rPr>
          <w:b w:val="0"/>
          <w:sz w:val="24"/>
          <w:szCs w:val="24"/>
        </w:rPr>
        <w:t>местного самоуправления городского поселения «Город Балабаново».</w:t>
      </w:r>
    </w:p>
    <w:p w:rsidR="00C32C35" w:rsidRPr="008F2624" w:rsidRDefault="00716FAA" w:rsidP="00C32C35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="00E83AB2">
        <w:rPr>
          <w:b w:val="0"/>
          <w:sz w:val="24"/>
          <w:szCs w:val="24"/>
        </w:rPr>
        <w:t>.</w:t>
      </w:r>
      <w:r w:rsidR="00C32C35" w:rsidRPr="008F2624">
        <w:rPr>
          <w:b w:val="0"/>
          <w:sz w:val="24"/>
          <w:szCs w:val="24"/>
        </w:rPr>
        <w:t xml:space="preserve">  </w:t>
      </w:r>
      <w:r w:rsidR="00E83AB2">
        <w:rPr>
          <w:b w:val="0"/>
          <w:sz w:val="24"/>
          <w:szCs w:val="24"/>
        </w:rPr>
        <w:t>Р</w:t>
      </w:r>
      <w:r w:rsidR="00C32C35" w:rsidRPr="008F2624">
        <w:rPr>
          <w:b w:val="0"/>
          <w:sz w:val="24"/>
          <w:szCs w:val="24"/>
        </w:rPr>
        <w:t>еализация мероприятий по формированию современной городской среды</w:t>
      </w:r>
      <w:r w:rsidR="00E83AB2">
        <w:rPr>
          <w:b w:val="0"/>
          <w:sz w:val="24"/>
          <w:szCs w:val="24"/>
        </w:rPr>
        <w:t>.</w:t>
      </w:r>
    </w:p>
    <w:p w:rsidR="005D6362" w:rsidRPr="008F2624" w:rsidRDefault="00716FAA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="00C130C0">
        <w:rPr>
          <w:b w:val="0"/>
          <w:sz w:val="24"/>
          <w:szCs w:val="24"/>
        </w:rPr>
        <w:t>. П</w:t>
      </w:r>
      <w:r w:rsidR="005D6362" w:rsidRPr="008F2624">
        <w:rPr>
          <w:b w:val="0"/>
          <w:sz w:val="24"/>
          <w:szCs w:val="24"/>
        </w:rPr>
        <w:t xml:space="preserve">оддержка </w:t>
      </w:r>
      <w:r w:rsidR="00C130C0">
        <w:rPr>
          <w:b w:val="0"/>
          <w:sz w:val="24"/>
          <w:szCs w:val="24"/>
        </w:rPr>
        <w:t xml:space="preserve">инициативных </w:t>
      </w:r>
      <w:r w:rsidR="005D6362" w:rsidRPr="008F2624">
        <w:rPr>
          <w:b w:val="0"/>
          <w:sz w:val="24"/>
          <w:szCs w:val="24"/>
        </w:rPr>
        <w:t>проектов развития  общественной инфраструктуры муниципального образования</w:t>
      </w:r>
      <w:r w:rsidR="005F0774">
        <w:rPr>
          <w:b w:val="0"/>
          <w:sz w:val="24"/>
          <w:szCs w:val="24"/>
        </w:rPr>
        <w:t xml:space="preserve"> в целях активизации участия населения в местном развитии, выявления и решения приоритетных социальных проблем местного уровня</w:t>
      </w:r>
      <w:r w:rsidR="00C130C0">
        <w:rPr>
          <w:b w:val="0"/>
          <w:sz w:val="24"/>
          <w:szCs w:val="24"/>
        </w:rPr>
        <w:t>.</w:t>
      </w:r>
    </w:p>
    <w:p w:rsidR="000D6DD4" w:rsidRPr="008F2624" w:rsidRDefault="00C130C0" w:rsidP="000D6DD4">
      <w:pPr>
        <w:ind w:firstLine="709"/>
        <w:jc w:val="both"/>
      </w:pPr>
      <w:r>
        <w:rPr>
          <w:rFonts w:eastAsiaTheme="minorHAnsi"/>
          <w:lang w:eastAsia="en-US"/>
        </w:rPr>
        <w:t>1</w:t>
      </w:r>
      <w:r w:rsidR="00716FAA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</w:t>
      </w:r>
      <w:r w:rsidR="000D6DD4" w:rsidRPr="008F262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</w:t>
      </w:r>
      <w:r w:rsidR="000D6DD4" w:rsidRPr="008F2624">
        <w:rPr>
          <w:rFonts w:eastAsiaTheme="minorHAnsi"/>
          <w:lang w:eastAsia="en-US"/>
        </w:rPr>
        <w:t>роведение долговой политики с учетом сохранения оптимального уровня долговой нагрузки на бюджет городского поселения</w:t>
      </w:r>
      <w:r w:rsidR="005F0774">
        <w:rPr>
          <w:rFonts w:eastAsiaTheme="minorHAnsi"/>
          <w:lang w:eastAsia="en-US"/>
        </w:rPr>
        <w:t>.</w:t>
      </w:r>
    </w:p>
    <w:p w:rsidR="00B0139B" w:rsidRPr="008F2624" w:rsidRDefault="00C130C0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716FAA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. </w:t>
      </w:r>
      <w:proofErr w:type="gramStart"/>
      <w:r>
        <w:rPr>
          <w:b w:val="0"/>
          <w:sz w:val="24"/>
          <w:szCs w:val="24"/>
        </w:rPr>
        <w:t>О</w:t>
      </w:r>
      <w:r w:rsidR="007C0F78" w:rsidRPr="008F2624">
        <w:rPr>
          <w:b w:val="0"/>
          <w:sz w:val="24"/>
          <w:szCs w:val="24"/>
        </w:rPr>
        <w:t xml:space="preserve">беспечение </w:t>
      </w:r>
      <w:r w:rsidR="0069145A">
        <w:rPr>
          <w:b w:val="0"/>
          <w:sz w:val="24"/>
          <w:szCs w:val="24"/>
        </w:rPr>
        <w:t>высокого уровня о</w:t>
      </w:r>
      <w:r w:rsidR="00EA4FF7" w:rsidRPr="008F2624">
        <w:rPr>
          <w:b w:val="0"/>
          <w:sz w:val="24"/>
          <w:szCs w:val="24"/>
        </w:rPr>
        <w:t>ткрытости</w:t>
      </w:r>
      <w:r w:rsidR="0069145A">
        <w:rPr>
          <w:b w:val="0"/>
          <w:sz w:val="24"/>
          <w:szCs w:val="24"/>
        </w:rPr>
        <w:t xml:space="preserve">, прозрачности </w:t>
      </w:r>
      <w:r w:rsidR="00EA4FF7" w:rsidRPr="008F2624">
        <w:rPr>
          <w:b w:val="0"/>
          <w:sz w:val="24"/>
          <w:szCs w:val="24"/>
        </w:rPr>
        <w:t xml:space="preserve">и </w:t>
      </w:r>
      <w:r w:rsidR="007C0F78" w:rsidRPr="008F2624">
        <w:rPr>
          <w:b w:val="0"/>
          <w:sz w:val="24"/>
          <w:szCs w:val="24"/>
        </w:rPr>
        <w:t xml:space="preserve">публичности процесса управления </w:t>
      </w:r>
      <w:r w:rsidR="0069145A">
        <w:rPr>
          <w:b w:val="0"/>
          <w:sz w:val="24"/>
          <w:szCs w:val="24"/>
        </w:rPr>
        <w:t>муниципальны</w:t>
      </w:r>
      <w:r w:rsidR="007C0F78" w:rsidRPr="008F2624">
        <w:rPr>
          <w:b w:val="0"/>
          <w:sz w:val="24"/>
          <w:szCs w:val="24"/>
        </w:rPr>
        <w:t>ми финансами, гарантирующ</w:t>
      </w:r>
      <w:r w:rsidR="0015253E" w:rsidRPr="008F2624">
        <w:rPr>
          <w:b w:val="0"/>
          <w:sz w:val="24"/>
          <w:szCs w:val="24"/>
        </w:rPr>
        <w:t>их</w:t>
      </w:r>
      <w:r w:rsidR="007C0F78" w:rsidRPr="008F2624">
        <w:rPr>
          <w:b w:val="0"/>
          <w:sz w:val="24"/>
          <w:szCs w:val="24"/>
        </w:rPr>
        <w:t xml:space="preserve"> </w:t>
      </w:r>
      <w:r w:rsidR="0069145A">
        <w:rPr>
          <w:b w:val="0"/>
          <w:sz w:val="24"/>
          <w:szCs w:val="24"/>
        </w:rPr>
        <w:t>гражданам</w:t>
      </w:r>
      <w:r w:rsidR="007C0F78" w:rsidRPr="008F2624">
        <w:rPr>
          <w:b w:val="0"/>
          <w:sz w:val="24"/>
          <w:szCs w:val="24"/>
        </w:rPr>
        <w:t xml:space="preserve"> право на доступ к открытым </w:t>
      </w:r>
      <w:r w:rsidR="0069145A">
        <w:rPr>
          <w:b w:val="0"/>
          <w:sz w:val="24"/>
          <w:szCs w:val="24"/>
        </w:rPr>
        <w:t xml:space="preserve">бюджетным </w:t>
      </w:r>
      <w:r w:rsidR="007C0F78" w:rsidRPr="008F2624">
        <w:rPr>
          <w:b w:val="0"/>
          <w:sz w:val="24"/>
          <w:szCs w:val="24"/>
        </w:rPr>
        <w:t>данным</w:t>
      </w:r>
      <w:r w:rsidR="003019F0" w:rsidRPr="008F2624">
        <w:rPr>
          <w:b w:val="0"/>
          <w:sz w:val="24"/>
          <w:szCs w:val="24"/>
        </w:rPr>
        <w:t xml:space="preserve">  </w:t>
      </w:r>
      <w:r w:rsidR="007C0F78" w:rsidRPr="008F2624">
        <w:rPr>
          <w:b w:val="0"/>
          <w:sz w:val="24"/>
          <w:szCs w:val="24"/>
        </w:rPr>
        <w:t>муниципального образования «Город Балабаново»</w:t>
      </w:r>
      <w:r w:rsidR="0015253E" w:rsidRPr="008F2624">
        <w:rPr>
          <w:b w:val="0"/>
          <w:sz w:val="24"/>
          <w:szCs w:val="24"/>
        </w:rPr>
        <w:t>, в том числе в рамках размещения финансовой и иной информации о бюджете и бюджетном процессе на сайте муниципального образования «Город Балабаново»</w:t>
      </w:r>
      <w:r w:rsidR="007C0F78" w:rsidRPr="008F2624">
        <w:rPr>
          <w:b w:val="0"/>
          <w:sz w:val="24"/>
          <w:szCs w:val="24"/>
        </w:rPr>
        <w:t>.</w:t>
      </w:r>
      <w:proofErr w:type="gramEnd"/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69145A" w:rsidRDefault="0069145A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</w:p>
    <w:p w:rsidR="0069145A" w:rsidRDefault="0069145A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</w:p>
    <w:p w:rsidR="0069145A" w:rsidRDefault="0069145A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</w:p>
    <w:p w:rsidR="00AC40D2" w:rsidRDefault="00AC40D2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</w:p>
    <w:p w:rsidR="00AC40D2" w:rsidRDefault="00AC40D2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</w:p>
    <w:p w:rsidR="007E14E2" w:rsidRPr="00045651" w:rsidRDefault="007E14E2" w:rsidP="007E14E2">
      <w:pPr>
        <w:tabs>
          <w:tab w:val="left" w:pos="709"/>
        </w:tabs>
        <w:adjustRightInd w:val="0"/>
        <w:jc w:val="center"/>
        <w:rPr>
          <w:b/>
          <w:szCs w:val="26"/>
        </w:rPr>
      </w:pPr>
      <w:r w:rsidRPr="00045651">
        <w:rPr>
          <w:b/>
          <w:szCs w:val="26"/>
          <w:lang w:val="en-US"/>
        </w:rPr>
        <w:lastRenderedPageBreak/>
        <w:t>III</w:t>
      </w:r>
      <w:r w:rsidRPr="00045651">
        <w:rPr>
          <w:b/>
          <w:szCs w:val="26"/>
        </w:rPr>
        <w:t xml:space="preserve">. </w:t>
      </w:r>
      <w:r w:rsidR="0069145A">
        <w:rPr>
          <w:b/>
          <w:szCs w:val="26"/>
        </w:rPr>
        <w:t>Реализация основных направлений бюджетной и налоговой политики городского поселения «Город Балабаново» на 202</w:t>
      </w:r>
      <w:r w:rsidR="00F43487">
        <w:rPr>
          <w:b/>
          <w:szCs w:val="26"/>
        </w:rPr>
        <w:t>4</w:t>
      </w:r>
      <w:r w:rsidR="0069145A">
        <w:rPr>
          <w:b/>
          <w:szCs w:val="26"/>
        </w:rPr>
        <w:t xml:space="preserve"> год и на плановый период 202</w:t>
      </w:r>
      <w:r w:rsidR="00F43487">
        <w:rPr>
          <w:b/>
          <w:szCs w:val="26"/>
        </w:rPr>
        <w:t>5</w:t>
      </w:r>
      <w:r w:rsidR="0069145A">
        <w:rPr>
          <w:b/>
          <w:szCs w:val="26"/>
        </w:rPr>
        <w:t xml:space="preserve"> и 202</w:t>
      </w:r>
      <w:r w:rsidR="00F43487">
        <w:rPr>
          <w:b/>
          <w:szCs w:val="26"/>
        </w:rPr>
        <w:t>6</w:t>
      </w:r>
      <w:r w:rsidR="0069145A">
        <w:rPr>
          <w:b/>
          <w:szCs w:val="26"/>
        </w:rPr>
        <w:t xml:space="preserve"> годов</w:t>
      </w:r>
      <w:r w:rsidRPr="00045651">
        <w:rPr>
          <w:b/>
          <w:szCs w:val="26"/>
        </w:rPr>
        <w:t xml:space="preserve"> при </w:t>
      </w:r>
      <w:r w:rsidR="0069145A">
        <w:rPr>
          <w:b/>
          <w:szCs w:val="26"/>
        </w:rPr>
        <w:t>формирова</w:t>
      </w:r>
      <w:r w:rsidRPr="00045651">
        <w:rPr>
          <w:b/>
          <w:szCs w:val="26"/>
        </w:rPr>
        <w:t xml:space="preserve">нии проекта бюджета </w:t>
      </w:r>
      <w:r>
        <w:rPr>
          <w:b/>
          <w:szCs w:val="26"/>
        </w:rPr>
        <w:t xml:space="preserve">городского поселения «Город Балабаново» </w:t>
      </w:r>
      <w:r w:rsidRPr="00045651">
        <w:rPr>
          <w:b/>
          <w:szCs w:val="26"/>
        </w:rPr>
        <w:t>на 202</w:t>
      </w:r>
      <w:r w:rsidR="00F43487">
        <w:rPr>
          <w:b/>
          <w:szCs w:val="26"/>
        </w:rPr>
        <w:t>4</w:t>
      </w:r>
      <w:r w:rsidRPr="00045651">
        <w:rPr>
          <w:b/>
          <w:szCs w:val="26"/>
        </w:rPr>
        <w:t xml:space="preserve"> год и на плановый период 202</w:t>
      </w:r>
      <w:r w:rsidR="00F43487">
        <w:rPr>
          <w:b/>
          <w:szCs w:val="26"/>
        </w:rPr>
        <w:t>5</w:t>
      </w:r>
      <w:r w:rsidR="0069145A">
        <w:rPr>
          <w:b/>
          <w:szCs w:val="26"/>
        </w:rPr>
        <w:t xml:space="preserve"> и 202</w:t>
      </w:r>
      <w:r w:rsidR="00F43487">
        <w:rPr>
          <w:b/>
          <w:szCs w:val="26"/>
        </w:rPr>
        <w:t>6</w:t>
      </w:r>
      <w:r w:rsidRPr="00045651">
        <w:rPr>
          <w:b/>
          <w:szCs w:val="26"/>
        </w:rPr>
        <w:t xml:space="preserve"> годов</w:t>
      </w:r>
    </w:p>
    <w:p w:rsidR="007E14E2" w:rsidRDefault="007E14E2" w:rsidP="007E14E2">
      <w:pPr>
        <w:tabs>
          <w:tab w:val="left" w:pos="709"/>
        </w:tabs>
        <w:adjustRightInd w:val="0"/>
        <w:ind w:firstLine="720"/>
        <w:jc w:val="both"/>
        <w:rPr>
          <w:szCs w:val="26"/>
        </w:rPr>
      </w:pPr>
    </w:p>
    <w:p w:rsidR="007E14E2" w:rsidRDefault="007E14E2" w:rsidP="007E14E2">
      <w:pPr>
        <w:tabs>
          <w:tab w:val="center" w:pos="4947"/>
        </w:tabs>
        <w:ind w:firstLine="709"/>
        <w:jc w:val="both"/>
      </w:pPr>
      <w:r w:rsidRPr="005167DC">
        <w:rPr>
          <w:szCs w:val="26"/>
        </w:rPr>
        <w:t xml:space="preserve">1. </w:t>
      </w:r>
      <w:proofErr w:type="gramStart"/>
      <w:r w:rsidRPr="00C41D95">
        <w:rPr>
          <w:szCs w:val="26"/>
        </w:rPr>
        <w:t xml:space="preserve">Формирование проекта бюджета </w:t>
      </w:r>
      <w:r w:rsidR="00077F67">
        <w:rPr>
          <w:szCs w:val="26"/>
        </w:rPr>
        <w:t xml:space="preserve">городского поселения «Город Балабаново» </w:t>
      </w:r>
      <w:r w:rsidRPr="00C41D95">
        <w:rPr>
          <w:szCs w:val="26"/>
        </w:rPr>
        <w:t>на 202</w:t>
      </w:r>
      <w:r w:rsidR="00F43487">
        <w:rPr>
          <w:szCs w:val="26"/>
        </w:rPr>
        <w:t>4</w:t>
      </w:r>
      <w:r w:rsidRPr="00C41D95">
        <w:rPr>
          <w:szCs w:val="26"/>
        </w:rPr>
        <w:t xml:space="preserve"> год и на плановый период 202</w:t>
      </w:r>
      <w:r w:rsidR="00F43487">
        <w:rPr>
          <w:szCs w:val="26"/>
        </w:rPr>
        <w:t>5</w:t>
      </w:r>
      <w:r w:rsidRPr="00C41D95">
        <w:rPr>
          <w:szCs w:val="26"/>
        </w:rPr>
        <w:t xml:space="preserve"> и 202</w:t>
      </w:r>
      <w:r w:rsidR="00F43487">
        <w:rPr>
          <w:szCs w:val="26"/>
        </w:rPr>
        <w:t>6</w:t>
      </w:r>
      <w:r w:rsidRPr="00C41D95">
        <w:rPr>
          <w:szCs w:val="26"/>
        </w:rPr>
        <w:t xml:space="preserve"> годов осуществляется исходя из необходимости реализации основных задач – </w:t>
      </w:r>
      <w:r>
        <w:rPr>
          <w:szCs w:val="26"/>
        </w:rPr>
        <w:t>обеспечение долгосрочной</w:t>
      </w:r>
      <w:r w:rsidRPr="00C41D95">
        <w:rPr>
          <w:szCs w:val="26"/>
        </w:rPr>
        <w:t xml:space="preserve"> устойчивости </w:t>
      </w:r>
      <w:r w:rsidR="00077F67">
        <w:rPr>
          <w:szCs w:val="26"/>
        </w:rPr>
        <w:t xml:space="preserve">и сбалансированности </w:t>
      </w:r>
      <w:r w:rsidRPr="00C41D95">
        <w:rPr>
          <w:szCs w:val="26"/>
        </w:rPr>
        <w:t>бюджет</w:t>
      </w:r>
      <w:r w:rsidR="00077F67">
        <w:rPr>
          <w:szCs w:val="26"/>
        </w:rPr>
        <w:t>а поселения</w:t>
      </w:r>
      <w:r w:rsidRPr="00C41D95">
        <w:rPr>
          <w:szCs w:val="26"/>
        </w:rPr>
        <w:t xml:space="preserve">, </w:t>
      </w:r>
      <w:r>
        <w:rPr>
          <w:szCs w:val="26"/>
        </w:rPr>
        <w:t>обеспечение роста налоговых и неналоговых доходов местн</w:t>
      </w:r>
      <w:r w:rsidR="005A3511">
        <w:rPr>
          <w:szCs w:val="26"/>
        </w:rPr>
        <w:t>ого</w:t>
      </w:r>
      <w:r>
        <w:rPr>
          <w:szCs w:val="26"/>
        </w:rPr>
        <w:t xml:space="preserve"> бюджет</w:t>
      </w:r>
      <w:r w:rsidR="005A3511">
        <w:rPr>
          <w:szCs w:val="26"/>
        </w:rPr>
        <w:t xml:space="preserve">а </w:t>
      </w:r>
      <w:r w:rsidRPr="003065E9">
        <w:rPr>
          <w:szCs w:val="26"/>
        </w:rPr>
        <w:t>с учетом ориентирования на достижение национальных целей развития</w:t>
      </w:r>
      <w:r>
        <w:rPr>
          <w:szCs w:val="26"/>
        </w:rPr>
        <w:t xml:space="preserve">, а также </w:t>
      </w:r>
      <w:r w:rsidR="0069145A">
        <w:rPr>
          <w:szCs w:val="26"/>
        </w:rPr>
        <w:t xml:space="preserve">в условиях влияния внешних </w:t>
      </w:r>
      <w:proofErr w:type="spellStart"/>
      <w:r w:rsidR="0069145A">
        <w:rPr>
          <w:szCs w:val="26"/>
        </w:rPr>
        <w:t>санкционных</w:t>
      </w:r>
      <w:proofErr w:type="spellEnd"/>
      <w:r w:rsidR="0069145A">
        <w:rPr>
          <w:szCs w:val="26"/>
        </w:rPr>
        <w:t xml:space="preserve"> ограничений на экономическую ситуацию как</w:t>
      </w:r>
      <w:proofErr w:type="gramEnd"/>
      <w:r w:rsidR="0069145A">
        <w:rPr>
          <w:szCs w:val="26"/>
        </w:rPr>
        <w:t xml:space="preserve"> </w:t>
      </w:r>
      <w:r w:rsidR="0069145A">
        <w:t>в городском поселении, Калужской области, так и в Российской Федерации в целом.</w:t>
      </w:r>
    </w:p>
    <w:p w:rsidR="0069145A" w:rsidRPr="003065E9" w:rsidRDefault="0069145A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t>2.</w:t>
      </w:r>
      <w:r w:rsidRPr="0069145A">
        <w:rPr>
          <w:szCs w:val="26"/>
        </w:rPr>
        <w:t xml:space="preserve"> </w:t>
      </w:r>
      <w:r w:rsidRPr="00B525DE">
        <w:rPr>
          <w:szCs w:val="26"/>
        </w:rPr>
        <w:t xml:space="preserve">Долговая политика </w:t>
      </w:r>
      <w:r w:rsidR="00527248">
        <w:rPr>
          <w:szCs w:val="26"/>
        </w:rPr>
        <w:t xml:space="preserve">городского поселения «Город Балабаново» </w:t>
      </w:r>
      <w:r w:rsidRPr="00B525DE">
        <w:rPr>
          <w:szCs w:val="26"/>
        </w:rPr>
        <w:t xml:space="preserve"> осуществляется с учетом поддержания уровня долговой нагрузки, структуры </w:t>
      </w:r>
      <w:r w:rsidR="00527248">
        <w:rPr>
          <w:szCs w:val="26"/>
        </w:rPr>
        <w:t>муниципального</w:t>
      </w:r>
      <w:r w:rsidRPr="00B525DE">
        <w:rPr>
          <w:szCs w:val="26"/>
        </w:rPr>
        <w:t xml:space="preserve"> долга и расходов на его обслуживание на оптимальном уровне</w:t>
      </w:r>
      <w:r w:rsidR="00527248">
        <w:rPr>
          <w:szCs w:val="26"/>
        </w:rPr>
        <w:t>.</w:t>
      </w:r>
    </w:p>
    <w:p w:rsidR="007E14E2" w:rsidRPr="00CC0D14" w:rsidRDefault="00527248" w:rsidP="007E14E2">
      <w:pPr>
        <w:adjustRightInd w:val="0"/>
        <w:ind w:firstLine="709"/>
        <w:jc w:val="both"/>
        <w:rPr>
          <w:szCs w:val="26"/>
        </w:rPr>
      </w:pPr>
      <w:r w:rsidRPr="00E303F6">
        <w:rPr>
          <w:szCs w:val="26"/>
        </w:rPr>
        <w:t>3</w:t>
      </w:r>
      <w:r w:rsidR="007E14E2" w:rsidRPr="00E303F6">
        <w:rPr>
          <w:szCs w:val="26"/>
        </w:rPr>
        <w:t>.</w:t>
      </w:r>
      <w:r w:rsidR="007E14E2" w:rsidRPr="00021BF9">
        <w:rPr>
          <w:szCs w:val="26"/>
        </w:rPr>
        <w:t xml:space="preserve"> </w:t>
      </w:r>
      <w:proofErr w:type="gramStart"/>
      <w:r w:rsidR="007E14E2" w:rsidRPr="00021BF9">
        <w:rPr>
          <w:szCs w:val="26"/>
        </w:rPr>
        <w:t>Прогноз доходов и расходов бюджета</w:t>
      </w:r>
      <w:r w:rsidR="005A3511">
        <w:rPr>
          <w:szCs w:val="26"/>
        </w:rPr>
        <w:t xml:space="preserve"> городского поселения «Город Балабаново»</w:t>
      </w:r>
      <w:r w:rsidR="007E14E2" w:rsidRPr="00021BF9">
        <w:rPr>
          <w:szCs w:val="26"/>
        </w:rPr>
        <w:t xml:space="preserve"> на 202</w:t>
      </w:r>
      <w:r w:rsidR="00E303F6">
        <w:rPr>
          <w:szCs w:val="26"/>
        </w:rPr>
        <w:t>4</w:t>
      </w:r>
      <w:r w:rsidR="007E14E2" w:rsidRPr="00021BF9">
        <w:rPr>
          <w:szCs w:val="26"/>
        </w:rPr>
        <w:t xml:space="preserve"> год и на плановый период 202</w:t>
      </w:r>
      <w:r w:rsidR="00E303F6">
        <w:rPr>
          <w:szCs w:val="26"/>
        </w:rPr>
        <w:t>5</w:t>
      </w:r>
      <w:r w:rsidR="007E14E2" w:rsidRPr="00021BF9">
        <w:rPr>
          <w:szCs w:val="26"/>
        </w:rPr>
        <w:t xml:space="preserve"> и 202</w:t>
      </w:r>
      <w:r w:rsidR="00E303F6">
        <w:rPr>
          <w:szCs w:val="26"/>
        </w:rPr>
        <w:t>6</w:t>
      </w:r>
      <w:r w:rsidR="007E14E2" w:rsidRPr="00021BF9">
        <w:rPr>
          <w:szCs w:val="26"/>
        </w:rPr>
        <w:t xml:space="preserve"> годов формируется на основе показателей прогноза социально-экономического развития </w:t>
      </w:r>
      <w:r w:rsidR="005A3511">
        <w:rPr>
          <w:szCs w:val="26"/>
        </w:rPr>
        <w:t>поселения</w:t>
      </w:r>
      <w:r w:rsidR="007E14E2" w:rsidRPr="00021BF9">
        <w:rPr>
          <w:szCs w:val="26"/>
        </w:rPr>
        <w:t xml:space="preserve"> на 202</w:t>
      </w:r>
      <w:r w:rsidR="00E303F6">
        <w:rPr>
          <w:szCs w:val="26"/>
        </w:rPr>
        <w:t>4</w:t>
      </w:r>
      <w:r w:rsidR="007E14E2" w:rsidRPr="00021BF9">
        <w:rPr>
          <w:szCs w:val="26"/>
        </w:rPr>
        <w:t xml:space="preserve"> год и на плановый период</w:t>
      </w:r>
      <w:r w:rsidR="005A3511">
        <w:rPr>
          <w:szCs w:val="26"/>
        </w:rPr>
        <w:t xml:space="preserve"> </w:t>
      </w:r>
      <w:r w:rsidR="007E14E2" w:rsidRPr="00021BF9">
        <w:rPr>
          <w:szCs w:val="26"/>
        </w:rPr>
        <w:t>202</w:t>
      </w:r>
      <w:r w:rsidR="00E303F6">
        <w:rPr>
          <w:szCs w:val="26"/>
        </w:rPr>
        <w:t>5</w:t>
      </w:r>
      <w:r w:rsidR="007E14E2" w:rsidRPr="00021BF9">
        <w:rPr>
          <w:szCs w:val="26"/>
        </w:rPr>
        <w:t xml:space="preserve"> и 202</w:t>
      </w:r>
      <w:r w:rsidR="00E303F6">
        <w:rPr>
          <w:szCs w:val="26"/>
        </w:rPr>
        <w:t>6</w:t>
      </w:r>
      <w:r w:rsidR="007E14E2" w:rsidRPr="00021BF9">
        <w:rPr>
          <w:szCs w:val="26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</w:t>
      </w:r>
      <w:proofErr w:type="gramEnd"/>
      <w:r w:rsidR="007E14E2" w:rsidRPr="00021BF9">
        <w:rPr>
          <w:szCs w:val="26"/>
        </w:rPr>
        <w:t xml:space="preserve"> в </w:t>
      </w:r>
      <w:r w:rsidR="007E14E2" w:rsidRPr="00CC0D14">
        <w:rPr>
          <w:szCs w:val="26"/>
        </w:rPr>
        <w:t>бюджетное и налоговое законодательство.</w:t>
      </w:r>
    </w:p>
    <w:p w:rsidR="007E14E2" w:rsidRDefault="00612E42" w:rsidP="00153848">
      <w:pPr>
        <w:ind w:firstLine="709"/>
        <w:jc w:val="both"/>
        <w:rPr>
          <w:szCs w:val="26"/>
        </w:rPr>
      </w:pPr>
      <w:r>
        <w:rPr>
          <w:szCs w:val="26"/>
        </w:rPr>
        <w:t>4</w:t>
      </w:r>
      <w:r w:rsidR="00153848">
        <w:rPr>
          <w:szCs w:val="26"/>
        </w:rPr>
        <w:t xml:space="preserve">. </w:t>
      </w:r>
      <w:r>
        <w:rPr>
          <w:szCs w:val="26"/>
        </w:rPr>
        <w:t>Р</w:t>
      </w:r>
      <w:r w:rsidR="007E14E2" w:rsidRPr="00F81130">
        <w:rPr>
          <w:szCs w:val="26"/>
        </w:rPr>
        <w:t>асходн</w:t>
      </w:r>
      <w:r>
        <w:rPr>
          <w:szCs w:val="26"/>
        </w:rPr>
        <w:t>ая</w:t>
      </w:r>
      <w:r w:rsidR="007E14E2" w:rsidRPr="00F81130">
        <w:rPr>
          <w:szCs w:val="26"/>
        </w:rPr>
        <w:t xml:space="preserve"> част</w:t>
      </w:r>
      <w:r>
        <w:rPr>
          <w:szCs w:val="26"/>
        </w:rPr>
        <w:t>ь</w:t>
      </w:r>
      <w:r w:rsidR="007E14E2" w:rsidRPr="00F81130">
        <w:rPr>
          <w:szCs w:val="26"/>
        </w:rPr>
        <w:t xml:space="preserve"> бюджета </w:t>
      </w:r>
      <w:r w:rsidR="005A3511">
        <w:rPr>
          <w:szCs w:val="26"/>
        </w:rPr>
        <w:t xml:space="preserve">городского поселения </w:t>
      </w:r>
      <w:r w:rsidR="007E14E2" w:rsidRPr="00F81130">
        <w:rPr>
          <w:szCs w:val="26"/>
        </w:rPr>
        <w:t>на 202</w:t>
      </w:r>
      <w:r w:rsidR="00E303F6">
        <w:rPr>
          <w:szCs w:val="26"/>
        </w:rPr>
        <w:t>4</w:t>
      </w:r>
      <w:r w:rsidR="007E14E2" w:rsidRPr="00F81130">
        <w:rPr>
          <w:szCs w:val="26"/>
        </w:rPr>
        <w:t xml:space="preserve"> год и на плановый период</w:t>
      </w:r>
      <w:r w:rsidR="007E14E2">
        <w:rPr>
          <w:szCs w:val="26"/>
        </w:rPr>
        <w:t xml:space="preserve"> </w:t>
      </w:r>
      <w:r w:rsidR="007E14E2" w:rsidRPr="00F81130">
        <w:rPr>
          <w:szCs w:val="26"/>
        </w:rPr>
        <w:t>202</w:t>
      </w:r>
      <w:r w:rsidR="00E303F6">
        <w:rPr>
          <w:szCs w:val="26"/>
        </w:rPr>
        <w:t>5</w:t>
      </w:r>
      <w:r w:rsidR="007E14E2" w:rsidRPr="00F81130">
        <w:rPr>
          <w:szCs w:val="26"/>
        </w:rPr>
        <w:t xml:space="preserve"> и 202</w:t>
      </w:r>
      <w:r w:rsidR="00E303F6">
        <w:rPr>
          <w:szCs w:val="26"/>
        </w:rPr>
        <w:t>6</w:t>
      </w:r>
      <w:r w:rsidR="007E14E2" w:rsidRPr="00F81130">
        <w:rPr>
          <w:szCs w:val="26"/>
        </w:rPr>
        <w:t xml:space="preserve"> годов формируется в рамках </w:t>
      </w:r>
      <w:r w:rsidR="005A3511">
        <w:rPr>
          <w:szCs w:val="26"/>
        </w:rPr>
        <w:t>муниципальных программ</w:t>
      </w:r>
      <w:r w:rsidR="007E14E2" w:rsidRPr="00F81130">
        <w:rPr>
          <w:szCs w:val="26"/>
        </w:rPr>
        <w:t xml:space="preserve">, перечень которых утвержден постановлением </w:t>
      </w:r>
      <w:r w:rsidR="00953E93">
        <w:rPr>
          <w:szCs w:val="26"/>
        </w:rPr>
        <w:t>Администрации (исполнительно-распорядительного органа) городского поселения «Город Балабаново» от</w:t>
      </w:r>
      <w:r w:rsidR="007E14E2" w:rsidRPr="00F81130">
        <w:rPr>
          <w:szCs w:val="26"/>
        </w:rPr>
        <w:t xml:space="preserve"> </w:t>
      </w:r>
      <w:r w:rsidR="00E303F6">
        <w:rPr>
          <w:szCs w:val="26"/>
        </w:rPr>
        <w:t>02.10</w:t>
      </w:r>
      <w:r w:rsidR="007E14E2" w:rsidRPr="00F81130">
        <w:rPr>
          <w:szCs w:val="26"/>
        </w:rPr>
        <w:t>.</w:t>
      </w:r>
      <w:r w:rsidR="007E14E2" w:rsidRPr="00237072">
        <w:rPr>
          <w:szCs w:val="26"/>
        </w:rPr>
        <w:t>20</w:t>
      </w:r>
      <w:r w:rsidR="00953E93">
        <w:rPr>
          <w:szCs w:val="26"/>
        </w:rPr>
        <w:t>2</w:t>
      </w:r>
      <w:r w:rsidR="00E303F6">
        <w:rPr>
          <w:szCs w:val="26"/>
        </w:rPr>
        <w:t>3</w:t>
      </w:r>
      <w:r w:rsidR="007E14E2" w:rsidRPr="00237072">
        <w:rPr>
          <w:szCs w:val="26"/>
        </w:rPr>
        <w:t xml:space="preserve"> № </w:t>
      </w:r>
      <w:r w:rsidR="00953E93">
        <w:rPr>
          <w:szCs w:val="26"/>
        </w:rPr>
        <w:t>4</w:t>
      </w:r>
      <w:r w:rsidR="00E303F6">
        <w:rPr>
          <w:szCs w:val="26"/>
        </w:rPr>
        <w:t>14</w:t>
      </w:r>
      <w:r w:rsidR="007E14E2" w:rsidRPr="00237072">
        <w:rPr>
          <w:szCs w:val="26"/>
        </w:rPr>
        <w:t xml:space="preserve"> «</w:t>
      </w:r>
      <w:r w:rsidR="008E2656" w:rsidRPr="008E2656">
        <w:rPr>
          <w:szCs w:val="26"/>
        </w:rPr>
        <w:t>Об утверждении перечня муниципальных программ муниципального образования «Город Балабаново» для формирования бюджета на 202</w:t>
      </w:r>
      <w:r w:rsidR="00E303F6">
        <w:rPr>
          <w:szCs w:val="26"/>
        </w:rPr>
        <w:t>4</w:t>
      </w:r>
      <w:r w:rsidR="008E2656" w:rsidRPr="008E2656">
        <w:rPr>
          <w:szCs w:val="26"/>
        </w:rPr>
        <w:t>-202</w:t>
      </w:r>
      <w:r w:rsidR="00E303F6">
        <w:rPr>
          <w:szCs w:val="26"/>
        </w:rPr>
        <w:t>6</w:t>
      </w:r>
      <w:r w:rsidR="008E2656" w:rsidRPr="008E2656">
        <w:rPr>
          <w:szCs w:val="26"/>
        </w:rPr>
        <w:t xml:space="preserve"> годы</w:t>
      </w:r>
      <w:r w:rsidR="005A3511">
        <w:rPr>
          <w:szCs w:val="26"/>
        </w:rPr>
        <w:t>»</w:t>
      </w:r>
      <w:r w:rsidR="007E14E2" w:rsidRPr="00F81130">
        <w:rPr>
          <w:szCs w:val="26"/>
        </w:rPr>
        <w:t>.</w:t>
      </w:r>
    </w:p>
    <w:p w:rsidR="007E14E2" w:rsidRPr="00A731CB" w:rsidRDefault="007E14E2" w:rsidP="007E14E2">
      <w:pPr>
        <w:tabs>
          <w:tab w:val="center" w:pos="4947"/>
        </w:tabs>
        <w:ind w:firstLine="709"/>
        <w:jc w:val="both"/>
        <w:rPr>
          <w:szCs w:val="26"/>
        </w:rPr>
      </w:pPr>
      <w:r w:rsidRPr="00A731CB">
        <w:rPr>
          <w:szCs w:val="26"/>
        </w:rPr>
        <w:t xml:space="preserve">При этом в основе формирования проекта бюджета должно быть распределение бюджетных ресурсов в прямой зависимости от достижения конкретных результатов, а также сопоставления целей и задач </w:t>
      </w:r>
      <w:r w:rsidR="00953E93">
        <w:rPr>
          <w:szCs w:val="26"/>
        </w:rPr>
        <w:t>муниципа</w:t>
      </w:r>
      <w:r w:rsidRPr="00A731CB">
        <w:rPr>
          <w:szCs w:val="26"/>
        </w:rPr>
        <w:t xml:space="preserve">льных проектов с показателями </w:t>
      </w:r>
      <w:r w:rsidR="00953E93">
        <w:rPr>
          <w:szCs w:val="26"/>
        </w:rPr>
        <w:t>муниципаль</w:t>
      </w:r>
      <w:r w:rsidRPr="00A731CB">
        <w:rPr>
          <w:szCs w:val="26"/>
        </w:rPr>
        <w:t xml:space="preserve">ных программ </w:t>
      </w:r>
      <w:r w:rsidR="00953E93">
        <w:rPr>
          <w:szCs w:val="26"/>
        </w:rPr>
        <w:t>городского поселения «Город Балабаново»</w:t>
      </w:r>
      <w:r w:rsidRPr="00A731CB">
        <w:rPr>
          <w:szCs w:val="26"/>
        </w:rPr>
        <w:t>.</w:t>
      </w:r>
    </w:p>
    <w:p w:rsidR="007E14E2" w:rsidRPr="007A0490" w:rsidRDefault="00612E42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t>5</w:t>
      </w:r>
      <w:r w:rsidR="007E14E2" w:rsidRPr="007A0490">
        <w:rPr>
          <w:szCs w:val="26"/>
        </w:rPr>
        <w:t xml:space="preserve">. Расходы, финансирование которых осуществляется за счет целевых межбюджетных трансфертов, предоставляемых из </w:t>
      </w:r>
      <w:r w:rsidR="00953E93">
        <w:rPr>
          <w:szCs w:val="26"/>
        </w:rPr>
        <w:t>област</w:t>
      </w:r>
      <w:r w:rsidR="007E14E2" w:rsidRPr="007A0490">
        <w:rPr>
          <w:szCs w:val="26"/>
        </w:rPr>
        <w:t xml:space="preserve">ного бюджета, прогнозируются в объемах, предусмотренных проектом закона </w:t>
      </w:r>
      <w:r w:rsidR="00953E93">
        <w:rPr>
          <w:szCs w:val="26"/>
        </w:rPr>
        <w:t>Калужской области</w:t>
      </w:r>
      <w:r w:rsidR="007E14E2" w:rsidRPr="007A0490">
        <w:rPr>
          <w:szCs w:val="26"/>
        </w:rPr>
        <w:t xml:space="preserve"> </w:t>
      </w:r>
      <w:r w:rsidR="00953E93">
        <w:rPr>
          <w:szCs w:val="26"/>
        </w:rPr>
        <w:t>«</w:t>
      </w:r>
      <w:r w:rsidR="007E14E2" w:rsidRPr="007A0490">
        <w:rPr>
          <w:szCs w:val="26"/>
        </w:rPr>
        <w:t>О бюджете</w:t>
      </w:r>
      <w:r w:rsidR="00953E93">
        <w:rPr>
          <w:szCs w:val="26"/>
        </w:rPr>
        <w:t xml:space="preserve"> Калужской области</w:t>
      </w:r>
      <w:r w:rsidR="007E14E2" w:rsidRPr="007A0490">
        <w:rPr>
          <w:szCs w:val="26"/>
        </w:rPr>
        <w:t xml:space="preserve"> на 202</w:t>
      </w:r>
      <w:r w:rsidR="00E303F6">
        <w:rPr>
          <w:szCs w:val="26"/>
        </w:rPr>
        <w:t>4</w:t>
      </w:r>
      <w:r w:rsidR="007E14E2" w:rsidRPr="007A0490">
        <w:rPr>
          <w:szCs w:val="26"/>
        </w:rPr>
        <w:t xml:space="preserve"> год и на плановый период 202</w:t>
      </w:r>
      <w:r w:rsidR="00E303F6">
        <w:rPr>
          <w:szCs w:val="26"/>
        </w:rPr>
        <w:t>5</w:t>
      </w:r>
      <w:r w:rsidR="007E14E2" w:rsidRPr="007A0490">
        <w:rPr>
          <w:szCs w:val="26"/>
        </w:rPr>
        <w:t xml:space="preserve"> и 202</w:t>
      </w:r>
      <w:r w:rsidR="00E303F6">
        <w:rPr>
          <w:szCs w:val="26"/>
        </w:rPr>
        <w:t>6</w:t>
      </w:r>
      <w:r w:rsidR="007E14E2" w:rsidRPr="007A0490">
        <w:rPr>
          <w:szCs w:val="26"/>
        </w:rPr>
        <w:t xml:space="preserve"> годов».</w:t>
      </w:r>
    </w:p>
    <w:p w:rsidR="007E14E2" w:rsidRPr="00180386" w:rsidRDefault="00612E42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t>6</w:t>
      </w:r>
      <w:r w:rsidR="007E14E2" w:rsidRPr="00180386">
        <w:rPr>
          <w:szCs w:val="26"/>
        </w:rPr>
        <w:t>. Условно утверждаемые расходы на 202</w:t>
      </w:r>
      <w:r w:rsidR="00E303F6">
        <w:rPr>
          <w:szCs w:val="26"/>
        </w:rPr>
        <w:t>5</w:t>
      </w:r>
      <w:r w:rsidR="007E14E2" w:rsidRPr="00180386">
        <w:rPr>
          <w:szCs w:val="26"/>
        </w:rPr>
        <w:t xml:space="preserve"> и 202</w:t>
      </w:r>
      <w:r w:rsidR="00E303F6">
        <w:rPr>
          <w:szCs w:val="26"/>
        </w:rPr>
        <w:t>6</w:t>
      </w:r>
      <w:r w:rsidR="007E14E2" w:rsidRPr="00180386">
        <w:rPr>
          <w:szCs w:val="26"/>
        </w:rPr>
        <w:t xml:space="preserve"> годы планируются в соответствии с нормами Бюджетного кодекса Российской Федерации.</w:t>
      </w:r>
    </w:p>
    <w:p w:rsidR="007E14E2" w:rsidRPr="006A7795" w:rsidRDefault="00612E42" w:rsidP="007E14E2">
      <w:pPr>
        <w:ind w:firstLine="709"/>
        <w:jc w:val="both"/>
        <w:rPr>
          <w:szCs w:val="26"/>
        </w:rPr>
      </w:pPr>
      <w:r>
        <w:rPr>
          <w:szCs w:val="26"/>
        </w:rPr>
        <w:t>7</w:t>
      </w:r>
      <w:r w:rsidR="007E14E2" w:rsidRPr="006A7795">
        <w:rPr>
          <w:szCs w:val="26"/>
        </w:rPr>
        <w:t xml:space="preserve">. </w:t>
      </w:r>
      <w:proofErr w:type="gramStart"/>
      <w:r w:rsidR="007E14E2" w:rsidRPr="006A7795">
        <w:rPr>
          <w:rFonts w:hint="cs"/>
          <w:szCs w:val="26"/>
        </w:rPr>
        <w:t>Формирование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расходов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на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оплату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труда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работников</w:t>
      </w:r>
      <w:r w:rsidR="007E14E2" w:rsidRPr="006A7795">
        <w:rPr>
          <w:szCs w:val="26"/>
        </w:rPr>
        <w:t xml:space="preserve"> </w:t>
      </w:r>
      <w:r w:rsidR="005C46A3">
        <w:rPr>
          <w:szCs w:val="26"/>
        </w:rPr>
        <w:t>муниципаль</w:t>
      </w:r>
      <w:r w:rsidR="007E14E2" w:rsidRPr="006A7795">
        <w:rPr>
          <w:rFonts w:hint="cs"/>
          <w:szCs w:val="26"/>
        </w:rPr>
        <w:t>ных</w:t>
      </w:r>
      <w:r w:rsidR="007E14E2" w:rsidRPr="006A7795">
        <w:rPr>
          <w:szCs w:val="26"/>
        </w:rPr>
        <w:t xml:space="preserve"> </w:t>
      </w:r>
      <w:r w:rsidR="005C46A3">
        <w:rPr>
          <w:rFonts w:hint="cs"/>
          <w:szCs w:val="26"/>
        </w:rPr>
        <w:t>учреждени</w:t>
      </w:r>
      <w:r w:rsidR="005C46A3">
        <w:rPr>
          <w:szCs w:val="26"/>
        </w:rPr>
        <w:t>й, финансируемых из бюджета поселения,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осуществляется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исходя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из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необходимости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обеспечения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сохранения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на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достигнутом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уровне целевых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показателей</w:t>
      </w:r>
      <w:r w:rsidR="007E14E2" w:rsidRPr="006A7795">
        <w:rPr>
          <w:szCs w:val="26"/>
        </w:rPr>
        <w:t>, установленных У</w:t>
      </w:r>
      <w:r w:rsidR="007E14E2" w:rsidRPr="006A7795">
        <w:rPr>
          <w:rFonts w:hint="cs"/>
          <w:szCs w:val="26"/>
        </w:rPr>
        <w:t>каз</w:t>
      </w:r>
      <w:r w:rsidR="005C46A3">
        <w:rPr>
          <w:szCs w:val="26"/>
        </w:rPr>
        <w:t xml:space="preserve">ом </w:t>
      </w:r>
      <w:r w:rsidR="007E14E2" w:rsidRPr="006A7795">
        <w:rPr>
          <w:rFonts w:hint="cs"/>
          <w:szCs w:val="26"/>
        </w:rPr>
        <w:t>Президента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Российской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Федерации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от</w:t>
      </w:r>
      <w:r w:rsidR="007E14E2" w:rsidRPr="006A7795">
        <w:rPr>
          <w:szCs w:val="26"/>
        </w:rPr>
        <w:t xml:space="preserve"> 07.05.2012 </w:t>
      </w:r>
      <w:r w:rsidR="007E14E2" w:rsidRPr="006A7795">
        <w:rPr>
          <w:rFonts w:hint="cs"/>
          <w:szCs w:val="26"/>
        </w:rPr>
        <w:t>№</w:t>
      </w:r>
      <w:r w:rsidR="007E14E2" w:rsidRPr="006A7795">
        <w:rPr>
          <w:szCs w:val="26"/>
        </w:rPr>
        <w:t xml:space="preserve"> 597 «</w:t>
      </w:r>
      <w:r w:rsidR="007E14E2" w:rsidRPr="006A7795">
        <w:rPr>
          <w:rFonts w:hint="cs"/>
          <w:szCs w:val="26"/>
        </w:rPr>
        <w:t>О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мероприятиях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по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реализации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государственной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социальной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политики</w:t>
      </w:r>
      <w:r w:rsidR="007E14E2" w:rsidRPr="006A7795">
        <w:rPr>
          <w:rFonts w:hint="eastAsia"/>
          <w:szCs w:val="26"/>
        </w:rPr>
        <w:t>»</w:t>
      </w:r>
      <w:r w:rsidR="00F55B75">
        <w:rPr>
          <w:szCs w:val="26"/>
        </w:rPr>
        <w:t xml:space="preserve"> </w:t>
      </w:r>
      <w:r w:rsidR="007E14E2" w:rsidRPr="006A7795">
        <w:rPr>
          <w:szCs w:val="26"/>
        </w:rPr>
        <w:t>в части повышения оплаты труда отдельных категорий работников бюджетной сферы</w:t>
      </w:r>
      <w:r w:rsidR="007E14E2" w:rsidRPr="006A7795">
        <w:rPr>
          <w:rFonts w:hint="cs"/>
          <w:szCs w:val="26"/>
        </w:rPr>
        <w:t xml:space="preserve"> ежегодно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с</w:t>
      </w:r>
      <w:r w:rsidR="007E14E2" w:rsidRPr="006A7795">
        <w:rPr>
          <w:szCs w:val="26"/>
        </w:rPr>
        <w:t xml:space="preserve"> 1 </w:t>
      </w:r>
      <w:r w:rsidR="007E14E2" w:rsidRPr="006A7795">
        <w:rPr>
          <w:rFonts w:hint="cs"/>
          <w:szCs w:val="26"/>
        </w:rPr>
        <w:t>января</w:t>
      </w:r>
      <w:r w:rsidR="007E14E2" w:rsidRPr="006A7795">
        <w:rPr>
          <w:szCs w:val="26"/>
        </w:rPr>
        <w:t xml:space="preserve"> 202</w:t>
      </w:r>
      <w:r w:rsidR="00E303F6">
        <w:rPr>
          <w:szCs w:val="26"/>
        </w:rPr>
        <w:t>4</w:t>
      </w:r>
      <w:r w:rsidR="007E14E2" w:rsidRPr="006A7795">
        <w:rPr>
          <w:szCs w:val="26"/>
        </w:rPr>
        <w:t>-202</w:t>
      </w:r>
      <w:r w:rsidR="00E303F6">
        <w:rPr>
          <w:szCs w:val="26"/>
        </w:rPr>
        <w:t>6</w:t>
      </w:r>
      <w:r w:rsidR="007E14E2" w:rsidRPr="006A7795">
        <w:rPr>
          <w:szCs w:val="26"/>
        </w:rPr>
        <w:t xml:space="preserve"> </w:t>
      </w:r>
      <w:r w:rsidR="007E14E2" w:rsidRPr="006A7795">
        <w:rPr>
          <w:rFonts w:hint="cs"/>
          <w:szCs w:val="26"/>
        </w:rPr>
        <w:t>годов</w:t>
      </w:r>
      <w:r w:rsidR="007E14E2" w:rsidRPr="006A7795">
        <w:rPr>
          <w:szCs w:val="26"/>
        </w:rPr>
        <w:t>, а также с учетом положений Федерального</w:t>
      </w:r>
      <w:proofErr w:type="gramEnd"/>
      <w:r w:rsidR="007E14E2" w:rsidRPr="006A7795">
        <w:rPr>
          <w:szCs w:val="26"/>
        </w:rPr>
        <w:t xml:space="preserve"> закона «О минимальном </w:t>
      </w:r>
      <w:proofErr w:type="gramStart"/>
      <w:r w:rsidR="007E14E2" w:rsidRPr="006A7795">
        <w:rPr>
          <w:szCs w:val="26"/>
        </w:rPr>
        <w:t>размере оплаты труда</w:t>
      </w:r>
      <w:proofErr w:type="gramEnd"/>
      <w:r w:rsidR="007E14E2" w:rsidRPr="006A7795">
        <w:rPr>
          <w:szCs w:val="26"/>
        </w:rPr>
        <w:t>».</w:t>
      </w:r>
    </w:p>
    <w:p w:rsidR="007E14E2" w:rsidRPr="00277A8F" w:rsidRDefault="008F72BD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t>8</w:t>
      </w:r>
      <w:r w:rsidR="007E14E2" w:rsidRPr="00277A8F">
        <w:rPr>
          <w:szCs w:val="26"/>
        </w:rPr>
        <w:t>. Бюджетные ассигнования на 202</w:t>
      </w:r>
      <w:r w:rsidR="00495833" w:rsidRPr="00495833">
        <w:rPr>
          <w:szCs w:val="26"/>
        </w:rPr>
        <w:t>4</w:t>
      </w:r>
      <w:r w:rsidR="007E14E2" w:rsidRPr="00277A8F">
        <w:rPr>
          <w:szCs w:val="26"/>
        </w:rPr>
        <w:t xml:space="preserve"> год и на плановый период 202</w:t>
      </w:r>
      <w:r w:rsidR="00495833" w:rsidRPr="00495833">
        <w:rPr>
          <w:szCs w:val="26"/>
        </w:rPr>
        <w:t>5</w:t>
      </w:r>
      <w:r w:rsidR="007E14E2" w:rsidRPr="00277A8F">
        <w:rPr>
          <w:szCs w:val="26"/>
        </w:rPr>
        <w:t xml:space="preserve"> и 202</w:t>
      </w:r>
      <w:r w:rsidR="00495833" w:rsidRPr="00495833">
        <w:rPr>
          <w:szCs w:val="26"/>
        </w:rPr>
        <w:t>6</w:t>
      </w:r>
      <w:r w:rsidR="007E14E2" w:rsidRPr="00277A8F">
        <w:rPr>
          <w:szCs w:val="26"/>
        </w:rPr>
        <w:t xml:space="preserve">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7E14E2" w:rsidRDefault="008F72BD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t>9</w:t>
      </w:r>
      <w:r w:rsidR="007E14E2" w:rsidRPr="009252D2">
        <w:rPr>
          <w:szCs w:val="26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AB6359" w:rsidRPr="009252D2" w:rsidRDefault="00AB6359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lastRenderedPageBreak/>
        <w:t>10. Расходы на дорожное хозяйство планируются в соответствии с решением Городской Думы городского поселения «Город Балабаново» «О создании Дорожного фонда муниципального образования «Город Балабаново» от 28.11.2013 №62-д.</w:t>
      </w:r>
    </w:p>
    <w:p w:rsidR="007E14E2" w:rsidRPr="00277A8F" w:rsidRDefault="008F72BD" w:rsidP="007E14E2">
      <w:pPr>
        <w:tabs>
          <w:tab w:val="center" w:pos="4947"/>
        </w:tabs>
        <w:ind w:firstLine="709"/>
        <w:jc w:val="both"/>
        <w:rPr>
          <w:szCs w:val="26"/>
        </w:rPr>
      </w:pPr>
      <w:r>
        <w:rPr>
          <w:szCs w:val="26"/>
        </w:rPr>
        <w:t>1</w:t>
      </w:r>
      <w:r w:rsidR="003833D4">
        <w:rPr>
          <w:szCs w:val="26"/>
        </w:rPr>
        <w:t>1</w:t>
      </w:r>
      <w:r w:rsidR="007E14E2" w:rsidRPr="00277A8F">
        <w:rPr>
          <w:szCs w:val="26"/>
        </w:rPr>
        <w:t>. Бюджетные ассигнования на оплату коммунальных услуг на 202</w:t>
      </w:r>
      <w:r w:rsidR="003833D4">
        <w:rPr>
          <w:szCs w:val="26"/>
        </w:rPr>
        <w:t>4</w:t>
      </w:r>
      <w:r w:rsidR="007E14E2" w:rsidRPr="00277A8F">
        <w:rPr>
          <w:szCs w:val="26"/>
        </w:rPr>
        <w:t xml:space="preserve"> год и на плановый период 202</w:t>
      </w:r>
      <w:r w:rsidR="003833D4">
        <w:rPr>
          <w:szCs w:val="26"/>
        </w:rPr>
        <w:t>5</w:t>
      </w:r>
      <w:r w:rsidR="007E14E2" w:rsidRPr="00277A8F">
        <w:rPr>
          <w:szCs w:val="26"/>
        </w:rPr>
        <w:t xml:space="preserve"> и 202</w:t>
      </w:r>
      <w:r w:rsidR="003833D4">
        <w:rPr>
          <w:szCs w:val="26"/>
        </w:rPr>
        <w:t>6</w:t>
      </w:r>
      <w:r w:rsidR="007E14E2" w:rsidRPr="00277A8F">
        <w:rPr>
          <w:szCs w:val="26"/>
        </w:rPr>
        <w:t xml:space="preserve">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F72BD" w:rsidRPr="00713BDD" w:rsidRDefault="008F72BD" w:rsidP="008F72BD">
      <w:pPr>
        <w:tabs>
          <w:tab w:val="center" w:pos="4947"/>
        </w:tabs>
        <w:ind w:firstLine="709"/>
        <w:jc w:val="both"/>
        <w:rPr>
          <w:szCs w:val="26"/>
        </w:rPr>
      </w:pPr>
      <w:r w:rsidRPr="008F72BD">
        <w:t>1</w:t>
      </w:r>
      <w:r w:rsidR="003833D4">
        <w:t>2</w:t>
      </w:r>
      <w:r w:rsidRPr="008F72BD">
        <w:t>.</w:t>
      </w:r>
      <w:r>
        <w:rPr>
          <w:b/>
        </w:rPr>
        <w:t xml:space="preserve"> </w:t>
      </w:r>
      <w:r w:rsidRPr="00713BDD">
        <w:rPr>
          <w:szCs w:val="26"/>
        </w:rPr>
        <w:t>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8F72BD" w:rsidRPr="008F2810" w:rsidRDefault="008F72BD" w:rsidP="008F72BD">
      <w:pPr>
        <w:tabs>
          <w:tab w:val="center" w:pos="4947"/>
        </w:tabs>
        <w:ind w:firstLine="709"/>
        <w:jc w:val="both"/>
      </w:pPr>
      <w:r w:rsidRPr="00713BDD">
        <w:rPr>
          <w:szCs w:val="26"/>
        </w:rPr>
        <w:t xml:space="preserve">Кроме того, условия, используемые при составлении проекта бюджета </w:t>
      </w:r>
      <w:r>
        <w:rPr>
          <w:szCs w:val="26"/>
        </w:rPr>
        <w:t xml:space="preserve">городского поселения «Город Балабаново» </w:t>
      </w:r>
      <w:r w:rsidRPr="00713BDD">
        <w:rPr>
          <w:szCs w:val="26"/>
        </w:rPr>
        <w:t>на 202</w:t>
      </w:r>
      <w:r w:rsidR="003833D4">
        <w:rPr>
          <w:szCs w:val="26"/>
        </w:rPr>
        <w:t>4</w:t>
      </w:r>
      <w:r w:rsidRPr="00713BDD">
        <w:rPr>
          <w:szCs w:val="26"/>
        </w:rPr>
        <w:t xml:space="preserve"> год и на плановый период 202</w:t>
      </w:r>
      <w:r w:rsidR="003833D4">
        <w:rPr>
          <w:szCs w:val="26"/>
        </w:rPr>
        <w:t>5</w:t>
      </w:r>
      <w:r w:rsidRPr="00713BDD">
        <w:rPr>
          <w:szCs w:val="26"/>
        </w:rPr>
        <w:t xml:space="preserve"> и 202</w:t>
      </w:r>
      <w:r w:rsidR="003833D4">
        <w:rPr>
          <w:szCs w:val="26"/>
        </w:rPr>
        <w:t>6</w:t>
      </w:r>
      <w:r w:rsidRPr="00713BDD">
        <w:rPr>
          <w:szCs w:val="26"/>
        </w:rPr>
        <w:t xml:space="preserve">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 w:rsidRPr="00713BDD">
        <w:rPr>
          <w:szCs w:val="26"/>
        </w:rPr>
        <w:t>полномочий</w:t>
      </w:r>
      <w:proofErr w:type="gramEnd"/>
      <w:r w:rsidRPr="00713BDD">
        <w:rPr>
          <w:szCs w:val="26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</w:t>
      </w:r>
      <w:proofErr w:type="gramStart"/>
      <w:r w:rsidRPr="00713BDD">
        <w:rPr>
          <w:szCs w:val="26"/>
        </w:rPr>
        <w:t xml:space="preserve">органами местного самоуправления, </w:t>
      </w:r>
      <w:r>
        <w:rPr>
          <w:szCs w:val="26"/>
        </w:rPr>
        <w:t xml:space="preserve">до прогнозируемого уровня инфляции за текущий год с учетом имеющихся бюджетных ресурсов, </w:t>
      </w:r>
      <w:r w:rsidRPr="00713BDD">
        <w:rPr>
          <w:szCs w:val="26"/>
        </w:rPr>
        <w:t xml:space="preserve">а также в случае изменения условий формирования бюджета на федеральном </w:t>
      </w:r>
      <w:r>
        <w:rPr>
          <w:szCs w:val="26"/>
        </w:rPr>
        <w:t xml:space="preserve">и областном </w:t>
      </w:r>
      <w:r w:rsidRPr="00713BDD">
        <w:rPr>
          <w:szCs w:val="26"/>
        </w:rPr>
        <w:t>уровн</w:t>
      </w:r>
      <w:r>
        <w:rPr>
          <w:szCs w:val="26"/>
        </w:rPr>
        <w:t>ях</w:t>
      </w:r>
      <w:r w:rsidRPr="00713BDD">
        <w:rPr>
          <w:szCs w:val="26"/>
        </w:rPr>
        <w:t>.</w:t>
      </w:r>
      <w:proofErr w:type="gramEnd"/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Pr="00B0139B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sectPr w:rsidR="00BE1785" w:rsidRPr="00B0139B" w:rsidSect="00921B0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C7"/>
    <w:rsid w:val="00014197"/>
    <w:rsid w:val="0003560E"/>
    <w:rsid w:val="00043CA8"/>
    <w:rsid w:val="00071F3E"/>
    <w:rsid w:val="00074BDF"/>
    <w:rsid w:val="00077ED8"/>
    <w:rsid w:val="00077F67"/>
    <w:rsid w:val="000873CD"/>
    <w:rsid w:val="000A1ACF"/>
    <w:rsid w:val="000D6DD4"/>
    <w:rsid w:val="0015253E"/>
    <w:rsid w:val="00153848"/>
    <w:rsid w:val="001765C8"/>
    <w:rsid w:val="00177F5F"/>
    <w:rsid w:val="00185C07"/>
    <w:rsid w:val="00186549"/>
    <w:rsid w:val="001A32BE"/>
    <w:rsid w:val="001C7E9F"/>
    <w:rsid w:val="00206C29"/>
    <w:rsid w:val="00244617"/>
    <w:rsid w:val="00256C30"/>
    <w:rsid w:val="002B11CF"/>
    <w:rsid w:val="002D5A93"/>
    <w:rsid w:val="002E4CD4"/>
    <w:rsid w:val="003019F0"/>
    <w:rsid w:val="00305969"/>
    <w:rsid w:val="00307264"/>
    <w:rsid w:val="00377EE3"/>
    <w:rsid w:val="003833D4"/>
    <w:rsid w:val="00426FD6"/>
    <w:rsid w:val="0047446D"/>
    <w:rsid w:val="00495833"/>
    <w:rsid w:val="004C395A"/>
    <w:rsid w:val="004E6B5F"/>
    <w:rsid w:val="004F39CD"/>
    <w:rsid w:val="005015D7"/>
    <w:rsid w:val="0050794D"/>
    <w:rsid w:val="00527248"/>
    <w:rsid w:val="0054161F"/>
    <w:rsid w:val="00550E0D"/>
    <w:rsid w:val="00554179"/>
    <w:rsid w:val="00561B76"/>
    <w:rsid w:val="005670CF"/>
    <w:rsid w:val="005A3511"/>
    <w:rsid w:val="005C46A3"/>
    <w:rsid w:val="005D6362"/>
    <w:rsid w:val="005D7DA1"/>
    <w:rsid w:val="005E3345"/>
    <w:rsid w:val="005E6CA9"/>
    <w:rsid w:val="005F0774"/>
    <w:rsid w:val="0060566C"/>
    <w:rsid w:val="00611E68"/>
    <w:rsid w:val="00612E42"/>
    <w:rsid w:val="00617D39"/>
    <w:rsid w:val="00621BA8"/>
    <w:rsid w:val="00627CF3"/>
    <w:rsid w:val="0064246E"/>
    <w:rsid w:val="00655F3E"/>
    <w:rsid w:val="0069145A"/>
    <w:rsid w:val="006E51B1"/>
    <w:rsid w:val="0071223B"/>
    <w:rsid w:val="00716FAA"/>
    <w:rsid w:val="00732F32"/>
    <w:rsid w:val="00753F89"/>
    <w:rsid w:val="00754956"/>
    <w:rsid w:val="00754985"/>
    <w:rsid w:val="007C0F78"/>
    <w:rsid w:val="007E14E2"/>
    <w:rsid w:val="007F2D85"/>
    <w:rsid w:val="008132D5"/>
    <w:rsid w:val="008537D1"/>
    <w:rsid w:val="00883B20"/>
    <w:rsid w:val="008C68E0"/>
    <w:rsid w:val="008D57C7"/>
    <w:rsid w:val="008E1060"/>
    <w:rsid w:val="008E2656"/>
    <w:rsid w:val="008F2624"/>
    <w:rsid w:val="008F72BD"/>
    <w:rsid w:val="00901502"/>
    <w:rsid w:val="009067E7"/>
    <w:rsid w:val="00921B0D"/>
    <w:rsid w:val="009232DA"/>
    <w:rsid w:val="00930F5F"/>
    <w:rsid w:val="00953E93"/>
    <w:rsid w:val="00A1293A"/>
    <w:rsid w:val="00A13A05"/>
    <w:rsid w:val="00A1691A"/>
    <w:rsid w:val="00A25D0E"/>
    <w:rsid w:val="00A71C86"/>
    <w:rsid w:val="00A77974"/>
    <w:rsid w:val="00AB6359"/>
    <w:rsid w:val="00AC383D"/>
    <w:rsid w:val="00AC40D2"/>
    <w:rsid w:val="00AD29AD"/>
    <w:rsid w:val="00B0139B"/>
    <w:rsid w:val="00B537D6"/>
    <w:rsid w:val="00BE1785"/>
    <w:rsid w:val="00BF054E"/>
    <w:rsid w:val="00C00778"/>
    <w:rsid w:val="00C02F01"/>
    <w:rsid w:val="00C130C0"/>
    <w:rsid w:val="00C223CA"/>
    <w:rsid w:val="00C2436E"/>
    <w:rsid w:val="00C32C35"/>
    <w:rsid w:val="00C60C00"/>
    <w:rsid w:val="00C6247C"/>
    <w:rsid w:val="00C8487A"/>
    <w:rsid w:val="00CC4360"/>
    <w:rsid w:val="00D468BD"/>
    <w:rsid w:val="00D607BA"/>
    <w:rsid w:val="00DE09FB"/>
    <w:rsid w:val="00E05120"/>
    <w:rsid w:val="00E303F6"/>
    <w:rsid w:val="00E5050A"/>
    <w:rsid w:val="00E77601"/>
    <w:rsid w:val="00E83AB2"/>
    <w:rsid w:val="00EA4FF7"/>
    <w:rsid w:val="00F36FF0"/>
    <w:rsid w:val="00F43487"/>
    <w:rsid w:val="00F462FF"/>
    <w:rsid w:val="00F55B75"/>
    <w:rsid w:val="00F57697"/>
    <w:rsid w:val="00F638E4"/>
    <w:rsid w:val="00F91177"/>
    <w:rsid w:val="00FA5F0B"/>
    <w:rsid w:val="00FD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39C5C-4803-4045-B2F3-431EAF75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4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</cp:revision>
  <cp:lastPrinted>2023-10-30T11:44:00Z</cp:lastPrinted>
  <dcterms:created xsi:type="dcterms:W3CDTF">2013-10-06T06:50:00Z</dcterms:created>
  <dcterms:modified xsi:type="dcterms:W3CDTF">2023-11-15T12:47:00Z</dcterms:modified>
</cp:coreProperties>
</file>