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7" w:type="dxa"/>
        <w:tblInd w:w="93" w:type="dxa"/>
        <w:tblLook w:val="04A0" w:firstRow="1" w:lastRow="0" w:firstColumn="1" w:lastColumn="0" w:noHBand="0" w:noVBand="1"/>
      </w:tblPr>
      <w:tblGrid>
        <w:gridCol w:w="780"/>
        <w:gridCol w:w="2440"/>
        <w:gridCol w:w="1760"/>
        <w:gridCol w:w="2690"/>
        <w:gridCol w:w="2977"/>
      </w:tblGrid>
      <w:tr w:rsidR="00D70B61" w:rsidRPr="00D70B61" w:rsidTr="00D70B61">
        <w:trPr>
          <w:trHeight w:val="289"/>
        </w:trPr>
        <w:tc>
          <w:tcPr>
            <w:tcW w:w="780"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c>
          <w:tcPr>
            <w:tcW w:w="2440"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c>
          <w:tcPr>
            <w:tcW w:w="1760"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c>
          <w:tcPr>
            <w:tcW w:w="2690"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c>
          <w:tcPr>
            <w:tcW w:w="2977"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Приложение № 4</w:t>
            </w:r>
          </w:p>
        </w:tc>
      </w:tr>
      <w:tr w:rsidR="00D70B61" w:rsidRPr="00D70B61" w:rsidTr="00D70B61">
        <w:trPr>
          <w:trHeight w:val="289"/>
        </w:trPr>
        <w:tc>
          <w:tcPr>
            <w:tcW w:w="780"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c>
          <w:tcPr>
            <w:tcW w:w="2440"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c>
          <w:tcPr>
            <w:tcW w:w="1760"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c>
          <w:tcPr>
            <w:tcW w:w="2690"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c>
          <w:tcPr>
            <w:tcW w:w="2977"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к решению Городской Думы</w:t>
            </w:r>
          </w:p>
        </w:tc>
      </w:tr>
      <w:tr w:rsidR="00D70B61" w:rsidRPr="00D70B61" w:rsidTr="00D70B61">
        <w:trPr>
          <w:trHeight w:val="300"/>
        </w:trPr>
        <w:tc>
          <w:tcPr>
            <w:tcW w:w="780"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c>
          <w:tcPr>
            <w:tcW w:w="2440"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c>
          <w:tcPr>
            <w:tcW w:w="1760"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c>
          <w:tcPr>
            <w:tcW w:w="2690"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c>
          <w:tcPr>
            <w:tcW w:w="2977"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 xml:space="preserve">№  </w:t>
            </w:r>
            <w:r w:rsidR="006C55C5">
              <w:rPr>
                <w:rFonts w:ascii="Times New Roman" w:eastAsia="Times New Roman" w:hAnsi="Times New Roman" w:cs="Times New Roman"/>
                <w:color w:val="000000"/>
                <w:lang w:eastAsia="ru-RU"/>
              </w:rPr>
              <w:t>37</w:t>
            </w:r>
            <w:bookmarkStart w:id="0" w:name="_GoBack"/>
            <w:bookmarkEnd w:id="0"/>
            <w:r w:rsidRPr="00D70B61">
              <w:rPr>
                <w:rFonts w:ascii="Times New Roman" w:eastAsia="Times New Roman" w:hAnsi="Times New Roman" w:cs="Times New Roman"/>
                <w:color w:val="000000"/>
                <w:lang w:eastAsia="ru-RU"/>
              </w:rPr>
              <w:t>-д  от 28.09.2023 г.</w:t>
            </w:r>
          </w:p>
        </w:tc>
      </w:tr>
      <w:tr w:rsidR="00D70B61" w:rsidRPr="00D70B61" w:rsidTr="00D70B61">
        <w:trPr>
          <w:trHeight w:val="300"/>
        </w:trPr>
        <w:tc>
          <w:tcPr>
            <w:tcW w:w="780"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c>
          <w:tcPr>
            <w:tcW w:w="2440"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c>
          <w:tcPr>
            <w:tcW w:w="1760"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c>
          <w:tcPr>
            <w:tcW w:w="2690"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c>
          <w:tcPr>
            <w:tcW w:w="2977"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r>
      <w:tr w:rsidR="00D70B61" w:rsidRPr="00D70B61" w:rsidTr="00D70B61">
        <w:trPr>
          <w:trHeight w:val="1080"/>
        </w:trPr>
        <w:tc>
          <w:tcPr>
            <w:tcW w:w="10647" w:type="dxa"/>
            <w:gridSpan w:val="5"/>
            <w:tcBorders>
              <w:top w:val="nil"/>
              <w:left w:val="nil"/>
              <w:bottom w:val="nil"/>
              <w:right w:val="nil"/>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b/>
                <w:bCs/>
                <w:color w:val="000000"/>
                <w:sz w:val="24"/>
                <w:szCs w:val="24"/>
                <w:lang w:eastAsia="ru-RU"/>
              </w:rPr>
            </w:pPr>
            <w:r w:rsidRPr="00D70B61">
              <w:rPr>
                <w:rFonts w:ascii="Times New Roman" w:eastAsia="Times New Roman" w:hAnsi="Times New Roman" w:cs="Times New Roman"/>
                <w:b/>
                <w:bCs/>
                <w:color w:val="000000"/>
                <w:sz w:val="24"/>
                <w:szCs w:val="24"/>
                <w:lang w:eastAsia="ru-RU"/>
              </w:rPr>
              <w:t xml:space="preserve">      Объем межбюджетных трансфертов, предоставляемых из других бюджетов бюджетной системы Российской Федерации бюджету городского поселения «Город Балабаново» на 2023 год</w:t>
            </w:r>
          </w:p>
        </w:tc>
      </w:tr>
      <w:tr w:rsidR="00D70B61" w:rsidRPr="00D70B61" w:rsidTr="00D70B61">
        <w:trPr>
          <w:trHeight w:val="300"/>
        </w:trPr>
        <w:tc>
          <w:tcPr>
            <w:tcW w:w="780"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c>
          <w:tcPr>
            <w:tcW w:w="2440"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c>
          <w:tcPr>
            <w:tcW w:w="1760"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c>
          <w:tcPr>
            <w:tcW w:w="2690"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c>
          <w:tcPr>
            <w:tcW w:w="2977" w:type="dxa"/>
            <w:tcBorders>
              <w:top w:val="nil"/>
              <w:left w:val="nil"/>
              <w:bottom w:val="nil"/>
              <w:right w:val="nil"/>
            </w:tcBorders>
            <w:shd w:val="clear" w:color="auto" w:fill="auto"/>
            <w:noWrap/>
            <w:vAlign w:val="bottom"/>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руб.</w:t>
            </w:r>
          </w:p>
        </w:tc>
      </w:tr>
      <w:tr w:rsidR="00D70B61" w:rsidRPr="00D70B61" w:rsidTr="00D70B61">
        <w:trPr>
          <w:trHeight w:val="278"/>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 xml:space="preserve">№ </w:t>
            </w:r>
            <w:proofErr w:type="gramStart"/>
            <w:r w:rsidRPr="00D70B61">
              <w:rPr>
                <w:rFonts w:ascii="Times New Roman" w:eastAsia="Times New Roman" w:hAnsi="Times New Roman" w:cs="Times New Roman"/>
                <w:color w:val="000000"/>
                <w:lang w:eastAsia="ru-RU"/>
              </w:rPr>
              <w:t>п</w:t>
            </w:r>
            <w:proofErr w:type="gramEnd"/>
            <w:r w:rsidRPr="00D70B61">
              <w:rPr>
                <w:rFonts w:ascii="Times New Roman" w:eastAsia="Times New Roman" w:hAnsi="Times New Roman" w:cs="Times New Roman"/>
                <w:color w:val="000000"/>
                <w:lang w:eastAsia="ru-RU"/>
              </w:rPr>
              <w:t>/п</w:t>
            </w:r>
          </w:p>
        </w:tc>
        <w:tc>
          <w:tcPr>
            <w:tcW w:w="68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Наименование</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2023 год</w:t>
            </w:r>
          </w:p>
        </w:tc>
      </w:tr>
      <w:tr w:rsidR="00D70B61" w:rsidRPr="00D70B61" w:rsidTr="00D70B61">
        <w:trPr>
          <w:trHeight w:val="300"/>
        </w:trPr>
        <w:tc>
          <w:tcPr>
            <w:tcW w:w="780" w:type="dxa"/>
            <w:vMerge/>
            <w:tcBorders>
              <w:top w:val="single" w:sz="4" w:space="0" w:color="auto"/>
              <w:left w:val="single" w:sz="4" w:space="0" w:color="auto"/>
              <w:bottom w:val="single" w:sz="4" w:space="0" w:color="auto"/>
              <w:right w:val="single" w:sz="4" w:space="0" w:color="auto"/>
            </w:tcBorders>
            <w:vAlign w:val="center"/>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c>
          <w:tcPr>
            <w:tcW w:w="6890" w:type="dxa"/>
            <w:gridSpan w:val="3"/>
            <w:vMerge/>
            <w:tcBorders>
              <w:top w:val="single" w:sz="4" w:space="0" w:color="auto"/>
              <w:left w:val="single" w:sz="4" w:space="0" w:color="auto"/>
              <w:bottom w:val="single" w:sz="4" w:space="0" w:color="auto"/>
              <w:right w:val="single" w:sz="4" w:space="0" w:color="auto"/>
            </w:tcBorders>
            <w:vAlign w:val="center"/>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r>
      <w:tr w:rsidR="00D70B61" w:rsidRPr="00D70B61" w:rsidTr="00D70B61">
        <w:trPr>
          <w:trHeight w:val="6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1</w:t>
            </w:r>
          </w:p>
        </w:tc>
        <w:tc>
          <w:tcPr>
            <w:tcW w:w="6890" w:type="dxa"/>
            <w:gridSpan w:val="3"/>
            <w:tcBorders>
              <w:top w:val="single" w:sz="4" w:space="0" w:color="auto"/>
              <w:left w:val="nil"/>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 xml:space="preserve">Дотации бюджетам поселений на выравнивание бюджетной обеспеченности </w:t>
            </w:r>
          </w:p>
        </w:tc>
        <w:tc>
          <w:tcPr>
            <w:tcW w:w="2977" w:type="dxa"/>
            <w:tcBorders>
              <w:top w:val="nil"/>
              <w:left w:val="nil"/>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18 360 086,00</w:t>
            </w:r>
          </w:p>
        </w:tc>
      </w:tr>
      <w:tr w:rsidR="00D70B61" w:rsidRPr="00D70B61" w:rsidTr="00D70B61">
        <w:trPr>
          <w:trHeight w:val="949"/>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2</w:t>
            </w:r>
          </w:p>
        </w:tc>
        <w:tc>
          <w:tcPr>
            <w:tcW w:w="6890" w:type="dxa"/>
            <w:gridSpan w:val="3"/>
            <w:tcBorders>
              <w:top w:val="single" w:sz="4" w:space="0" w:color="auto"/>
              <w:left w:val="nil"/>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977" w:type="dxa"/>
            <w:tcBorders>
              <w:top w:val="nil"/>
              <w:left w:val="nil"/>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2 258 500,00</w:t>
            </w:r>
          </w:p>
        </w:tc>
      </w:tr>
      <w:tr w:rsidR="00D70B61" w:rsidRPr="00D70B61" w:rsidTr="00D70B61">
        <w:trPr>
          <w:trHeight w:val="82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3</w:t>
            </w:r>
          </w:p>
        </w:tc>
        <w:tc>
          <w:tcPr>
            <w:tcW w:w="6890" w:type="dxa"/>
            <w:gridSpan w:val="3"/>
            <w:tcBorders>
              <w:top w:val="single" w:sz="4" w:space="0" w:color="auto"/>
              <w:left w:val="nil"/>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 xml:space="preserve">  Субсидии бюджетам городских поселений на реализацию программ формирования современной городской среды</w:t>
            </w:r>
          </w:p>
        </w:tc>
        <w:tc>
          <w:tcPr>
            <w:tcW w:w="2977" w:type="dxa"/>
            <w:tcBorders>
              <w:top w:val="nil"/>
              <w:left w:val="nil"/>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5 809 688,11</w:t>
            </w:r>
          </w:p>
        </w:tc>
      </w:tr>
      <w:tr w:rsidR="00D70B61" w:rsidRPr="00D70B61" w:rsidTr="00D70B61">
        <w:trPr>
          <w:trHeight w:val="141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4</w:t>
            </w:r>
          </w:p>
        </w:tc>
        <w:tc>
          <w:tcPr>
            <w:tcW w:w="6890" w:type="dxa"/>
            <w:gridSpan w:val="3"/>
            <w:tcBorders>
              <w:top w:val="single" w:sz="4" w:space="0" w:color="auto"/>
              <w:left w:val="nil"/>
              <w:bottom w:val="single" w:sz="4" w:space="0" w:color="auto"/>
              <w:right w:val="single" w:sz="4" w:space="0" w:color="000000"/>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Прочие субсидии бюджетам городских поселений на разработку документации по описанию границ населенных пунктов и (или) границ территориальных зон муниципальных образований Калужской области для внесения в сведения Единого государственного реестра недвижимости</w:t>
            </w:r>
          </w:p>
        </w:tc>
        <w:tc>
          <w:tcPr>
            <w:tcW w:w="2977" w:type="dxa"/>
            <w:tcBorders>
              <w:top w:val="nil"/>
              <w:left w:val="nil"/>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53 010,00</w:t>
            </w:r>
          </w:p>
        </w:tc>
      </w:tr>
      <w:tr w:rsidR="00D70B61" w:rsidRPr="00D70B61" w:rsidTr="00D70B61">
        <w:trPr>
          <w:trHeight w:val="124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5</w:t>
            </w:r>
          </w:p>
        </w:tc>
        <w:tc>
          <w:tcPr>
            <w:tcW w:w="6890" w:type="dxa"/>
            <w:gridSpan w:val="3"/>
            <w:tcBorders>
              <w:top w:val="single" w:sz="4" w:space="0" w:color="auto"/>
              <w:left w:val="nil"/>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lang w:eastAsia="ru-RU"/>
              </w:rPr>
            </w:pPr>
            <w:r w:rsidRPr="00D70B61">
              <w:rPr>
                <w:rFonts w:ascii="Times New Roman" w:eastAsia="Times New Roman" w:hAnsi="Times New Roman" w:cs="Times New Roman"/>
                <w:lang w:eastAsia="ru-RU"/>
              </w:rPr>
              <w:t xml:space="preserve">  Прочие межбюджетные трансферты, передаваемые бюджетам городских поселений для стимулирования муниципальных образований </w:t>
            </w:r>
            <w:proofErr w:type="gramStart"/>
            <w:r w:rsidRPr="00D70B61">
              <w:rPr>
                <w:rFonts w:ascii="Times New Roman" w:eastAsia="Times New Roman" w:hAnsi="Times New Roman" w:cs="Times New Roman"/>
                <w:lang w:eastAsia="ru-RU"/>
              </w:rPr>
              <w:t>Калужской</w:t>
            </w:r>
            <w:proofErr w:type="gramEnd"/>
            <w:r w:rsidRPr="00D70B61">
              <w:rPr>
                <w:rFonts w:ascii="Times New Roman" w:eastAsia="Times New Roman" w:hAnsi="Times New Roman" w:cs="Times New Roman"/>
                <w:lang w:eastAsia="ru-RU"/>
              </w:rPr>
              <w:t xml:space="preserve"> области-победителей регионального этапа Всероссийского конкурса "Лучшая муниципальная практика"</w:t>
            </w:r>
          </w:p>
        </w:tc>
        <w:tc>
          <w:tcPr>
            <w:tcW w:w="2977" w:type="dxa"/>
            <w:tcBorders>
              <w:top w:val="nil"/>
              <w:left w:val="nil"/>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1 800 000,00</w:t>
            </w:r>
          </w:p>
        </w:tc>
      </w:tr>
      <w:tr w:rsidR="00D70B61" w:rsidRPr="00D70B61" w:rsidTr="00D70B61">
        <w:trPr>
          <w:trHeight w:val="15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6</w:t>
            </w:r>
          </w:p>
        </w:tc>
        <w:tc>
          <w:tcPr>
            <w:tcW w:w="6890" w:type="dxa"/>
            <w:gridSpan w:val="3"/>
            <w:tcBorders>
              <w:top w:val="single" w:sz="4" w:space="0" w:color="auto"/>
              <w:left w:val="nil"/>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Прочие межбюджетные трансферты, передаваемые бюджетам городских поселений на организацию мероприятий по благоустройству территорий муниципальных образований Боровского района (за исключением сети автомобильных дорог Боровского района) (на устройство уличного освещения по ул. Дзержинского д.84-102 в г. Балабаново)</w:t>
            </w:r>
          </w:p>
        </w:tc>
        <w:tc>
          <w:tcPr>
            <w:tcW w:w="2977" w:type="dxa"/>
            <w:tcBorders>
              <w:top w:val="nil"/>
              <w:left w:val="nil"/>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500 000,00</w:t>
            </w:r>
          </w:p>
        </w:tc>
      </w:tr>
      <w:tr w:rsidR="00D70B61" w:rsidRPr="00D70B61" w:rsidTr="00D70B61">
        <w:trPr>
          <w:trHeight w:val="15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7</w:t>
            </w:r>
          </w:p>
        </w:tc>
        <w:tc>
          <w:tcPr>
            <w:tcW w:w="6890" w:type="dxa"/>
            <w:gridSpan w:val="3"/>
            <w:tcBorders>
              <w:top w:val="single" w:sz="4" w:space="0" w:color="auto"/>
              <w:left w:val="nil"/>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Прочие межбюджетные трансферты, передаваемые бюджетам городских поселений на организацию мероприятий по благоустройству территорий муниципальных образований Боровского района (за исключением сети автомобильных дорог Боровского района) (на устройство пешеходной зоны к ледовой арене г. Балабаново)</w:t>
            </w:r>
          </w:p>
        </w:tc>
        <w:tc>
          <w:tcPr>
            <w:tcW w:w="2977" w:type="dxa"/>
            <w:tcBorders>
              <w:top w:val="nil"/>
              <w:left w:val="nil"/>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2 500 000,00</w:t>
            </w:r>
          </w:p>
        </w:tc>
      </w:tr>
      <w:tr w:rsidR="00D70B61" w:rsidRPr="00D70B61" w:rsidTr="00D70B61">
        <w:trPr>
          <w:trHeight w:val="102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8</w:t>
            </w:r>
          </w:p>
        </w:tc>
        <w:tc>
          <w:tcPr>
            <w:tcW w:w="6890" w:type="dxa"/>
            <w:gridSpan w:val="3"/>
            <w:tcBorders>
              <w:top w:val="single" w:sz="4" w:space="0" w:color="auto"/>
              <w:left w:val="nil"/>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 xml:space="preserve">  Прочие межбюджетные трансферты, передаваемые бюджетам городских поселений на организацию в границах поселений электро-, тепл</w:t>
            </w:r>
            <w:proofErr w:type="gramStart"/>
            <w:r w:rsidRPr="00D70B61">
              <w:rPr>
                <w:rFonts w:ascii="Times New Roman" w:eastAsia="Times New Roman" w:hAnsi="Times New Roman" w:cs="Times New Roman"/>
                <w:color w:val="000000"/>
                <w:lang w:eastAsia="ru-RU"/>
              </w:rPr>
              <w:t>о-</w:t>
            </w:r>
            <w:proofErr w:type="gramEnd"/>
            <w:r w:rsidRPr="00D70B61">
              <w:rPr>
                <w:rFonts w:ascii="Times New Roman" w:eastAsia="Times New Roman" w:hAnsi="Times New Roman" w:cs="Times New Roman"/>
                <w:color w:val="000000"/>
                <w:lang w:eastAsia="ru-RU"/>
              </w:rPr>
              <w:t>, газо-, водоснабжения и водоотведения на территории Боровского района</w:t>
            </w:r>
          </w:p>
        </w:tc>
        <w:tc>
          <w:tcPr>
            <w:tcW w:w="2977" w:type="dxa"/>
            <w:tcBorders>
              <w:top w:val="nil"/>
              <w:left w:val="nil"/>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3 700 000,00</w:t>
            </w:r>
          </w:p>
        </w:tc>
      </w:tr>
      <w:tr w:rsidR="00D70B61" w:rsidRPr="00D70B61" w:rsidTr="00D70B61">
        <w:trPr>
          <w:trHeight w:val="87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9</w:t>
            </w:r>
          </w:p>
        </w:tc>
        <w:tc>
          <w:tcPr>
            <w:tcW w:w="6890" w:type="dxa"/>
            <w:gridSpan w:val="3"/>
            <w:tcBorders>
              <w:top w:val="single" w:sz="4" w:space="0" w:color="auto"/>
              <w:left w:val="nil"/>
              <w:bottom w:val="single" w:sz="4" w:space="0" w:color="auto"/>
              <w:right w:val="single" w:sz="4" w:space="0" w:color="000000"/>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 xml:space="preserve">  Прочие межбюджетные трансферты, передаваемые бюджетам городских поселений на организацию и проведение культурно-досуговых мероприятий</w:t>
            </w:r>
          </w:p>
        </w:tc>
        <w:tc>
          <w:tcPr>
            <w:tcW w:w="2977" w:type="dxa"/>
            <w:tcBorders>
              <w:top w:val="nil"/>
              <w:left w:val="nil"/>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100 000,00</w:t>
            </w:r>
          </w:p>
        </w:tc>
      </w:tr>
      <w:tr w:rsidR="00D70B61" w:rsidRPr="00D70B61" w:rsidTr="00D70B61">
        <w:trPr>
          <w:trHeight w:val="277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lastRenderedPageBreak/>
              <w:t>10</w:t>
            </w:r>
          </w:p>
        </w:tc>
        <w:tc>
          <w:tcPr>
            <w:tcW w:w="68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 xml:space="preserve">  </w:t>
            </w:r>
            <w:proofErr w:type="gramStart"/>
            <w:r w:rsidRPr="00D70B61">
              <w:rPr>
                <w:rFonts w:ascii="Times New Roman" w:eastAsia="Times New Roman" w:hAnsi="Times New Roman" w:cs="Times New Roman"/>
                <w:color w:val="000000"/>
                <w:lang w:eastAsia="ru-RU"/>
              </w:rPr>
              <w:t>Прочие межбюджетные трансферты, передаваемые бюджетам городских поселений на мероприятия по выявлению и оценке объектов накопленного вреда окружающей среде, организацию работ по ликвидации накопленного вреда окружающей среде, а также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w:t>
            </w:r>
            <w:proofErr w:type="gramEnd"/>
            <w:r w:rsidRPr="00D70B61">
              <w:rPr>
                <w:rFonts w:ascii="Times New Roman" w:eastAsia="Times New Roman" w:hAnsi="Times New Roman" w:cs="Times New Roman"/>
                <w:color w:val="000000"/>
                <w:lang w:eastAsia="ru-RU"/>
              </w:rPr>
              <w:t xml:space="preserve"> территории Боровского района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1 000 000,00</w:t>
            </w:r>
          </w:p>
        </w:tc>
      </w:tr>
      <w:tr w:rsidR="00D70B61" w:rsidRPr="00D70B61" w:rsidTr="00D70B61">
        <w:trPr>
          <w:trHeight w:val="97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11</w:t>
            </w:r>
          </w:p>
        </w:tc>
        <w:tc>
          <w:tcPr>
            <w:tcW w:w="6890" w:type="dxa"/>
            <w:gridSpan w:val="3"/>
            <w:tcBorders>
              <w:top w:val="single" w:sz="4" w:space="0" w:color="auto"/>
              <w:left w:val="nil"/>
              <w:bottom w:val="single" w:sz="4" w:space="0" w:color="auto"/>
              <w:right w:val="single" w:sz="4" w:space="0" w:color="000000"/>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 xml:space="preserve">  Прочие межбюджетные трансферты, передаваемые бюджетам городских поселений на организацию мероприятий в области физической культуры и спорта</w:t>
            </w:r>
          </w:p>
        </w:tc>
        <w:tc>
          <w:tcPr>
            <w:tcW w:w="2977" w:type="dxa"/>
            <w:tcBorders>
              <w:top w:val="nil"/>
              <w:left w:val="nil"/>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12 000,00</w:t>
            </w:r>
          </w:p>
        </w:tc>
      </w:tr>
      <w:tr w:rsidR="00D70B61" w:rsidRPr="00D70B61" w:rsidTr="00D70B61">
        <w:trPr>
          <w:trHeight w:val="84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12</w:t>
            </w:r>
          </w:p>
        </w:tc>
        <w:tc>
          <w:tcPr>
            <w:tcW w:w="6890" w:type="dxa"/>
            <w:gridSpan w:val="3"/>
            <w:tcBorders>
              <w:top w:val="single" w:sz="4" w:space="0" w:color="auto"/>
              <w:left w:val="nil"/>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Прочие межбюджетные трансферты, передаваемые бюджетам городских поселений на организацию мероприятий по информированию населения</w:t>
            </w:r>
          </w:p>
        </w:tc>
        <w:tc>
          <w:tcPr>
            <w:tcW w:w="2977" w:type="dxa"/>
            <w:tcBorders>
              <w:top w:val="nil"/>
              <w:left w:val="nil"/>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280 000,00</w:t>
            </w:r>
          </w:p>
        </w:tc>
      </w:tr>
      <w:tr w:rsidR="00D70B61" w:rsidRPr="00D70B61" w:rsidTr="00D70B61">
        <w:trPr>
          <w:trHeight w:val="105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13</w:t>
            </w:r>
          </w:p>
        </w:tc>
        <w:tc>
          <w:tcPr>
            <w:tcW w:w="6890" w:type="dxa"/>
            <w:gridSpan w:val="3"/>
            <w:tcBorders>
              <w:top w:val="single" w:sz="4" w:space="0" w:color="auto"/>
              <w:left w:val="nil"/>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 xml:space="preserve">  Прочие межбюджетные трансферты, передаваемые бюджетам городских поселений, на стимулирование руководителей исполнительно-распорядительных органов муниципальных образований области</w:t>
            </w:r>
          </w:p>
        </w:tc>
        <w:tc>
          <w:tcPr>
            <w:tcW w:w="2977" w:type="dxa"/>
            <w:tcBorders>
              <w:top w:val="nil"/>
              <w:left w:val="nil"/>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781 200,00</w:t>
            </w:r>
          </w:p>
        </w:tc>
      </w:tr>
      <w:tr w:rsidR="00D70B61" w:rsidRPr="00D70B61" w:rsidTr="00D70B61">
        <w:trPr>
          <w:trHeight w:val="289"/>
        </w:trPr>
        <w:tc>
          <w:tcPr>
            <w:tcW w:w="7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 </w:t>
            </w:r>
          </w:p>
        </w:tc>
        <w:tc>
          <w:tcPr>
            <w:tcW w:w="68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ВСЕГО:</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D70B61" w:rsidRPr="00D70B61" w:rsidRDefault="00D70B61" w:rsidP="00D70B61">
            <w:pPr>
              <w:spacing w:after="0" w:line="240" w:lineRule="auto"/>
              <w:jc w:val="center"/>
              <w:rPr>
                <w:rFonts w:ascii="Times New Roman" w:eastAsia="Times New Roman" w:hAnsi="Times New Roman" w:cs="Times New Roman"/>
                <w:color w:val="000000"/>
                <w:lang w:eastAsia="ru-RU"/>
              </w:rPr>
            </w:pPr>
            <w:r w:rsidRPr="00D70B61">
              <w:rPr>
                <w:rFonts w:ascii="Times New Roman" w:eastAsia="Times New Roman" w:hAnsi="Times New Roman" w:cs="Times New Roman"/>
                <w:color w:val="000000"/>
                <w:lang w:eastAsia="ru-RU"/>
              </w:rPr>
              <w:t>37 154 484,11</w:t>
            </w:r>
          </w:p>
        </w:tc>
      </w:tr>
      <w:tr w:rsidR="00D70B61" w:rsidRPr="00D70B61" w:rsidTr="00D70B61">
        <w:trPr>
          <w:trHeight w:val="253"/>
        </w:trPr>
        <w:tc>
          <w:tcPr>
            <w:tcW w:w="780" w:type="dxa"/>
            <w:vMerge/>
            <w:tcBorders>
              <w:top w:val="nil"/>
              <w:left w:val="single" w:sz="4" w:space="0" w:color="auto"/>
              <w:bottom w:val="single" w:sz="4" w:space="0" w:color="auto"/>
              <w:right w:val="single" w:sz="4" w:space="0" w:color="auto"/>
            </w:tcBorders>
            <w:vAlign w:val="center"/>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c>
          <w:tcPr>
            <w:tcW w:w="6890" w:type="dxa"/>
            <w:gridSpan w:val="3"/>
            <w:vMerge/>
            <w:tcBorders>
              <w:top w:val="single" w:sz="4" w:space="0" w:color="auto"/>
              <w:left w:val="single" w:sz="4" w:space="0" w:color="auto"/>
              <w:bottom w:val="single" w:sz="4" w:space="0" w:color="auto"/>
              <w:right w:val="single" w:sz="4" w:space="0" w:color="auto"/>
            </w:tcBorders>
            <w:vAlign w:val="center"/>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c>
          <w:tcPr>
            <w:tcW w:w="2977" w:type="dxa"/>
            <w:vMerge/>
            <w:tcBorders>
              <w:top w:val="nil"/>
              <w:left w:val="single" w:sz="4" w:space="0" w:color="auto"/>
              <w:bottom w:val="single" w:sz="4" w:space="0" w:color="auto"/>
              <w:right w:val="single" w:sz="4" w:space="0" w:color="auto"/>
            </w:tcBorders>
            <w:vAlign w:val="center"/>
            <w:hideMark/>
          </w:tcPr>
          <w:p w:rsidR="00D70B61" w:rsidRPr="00D70B61" w:rsidRDefault="00D70B61" w:rsidP="00D70B61">
            <w:pPr>
              <w:spacing w:after="0" w:line="240" w:lineRule="auto"/>
              <w:rPr>
                <w:rFonts w:ascii="Times New Roman" w:eastAsia="Times New Roman" w:hAnsi="Times New Roman" w:cs="Times New Roman"/>
                <w:color w:val="000000"/>
                <w:lang w:eastAsia="ru-RU"/>
              </w:rPr>
            </w:pPr>
          </w:p>
        </w:tc>
      </w:tr>
    </w:tbl>
    <w:p w:rsidR="00BA5AB8" w:rsidRDefault="00BA5AB8"/>
    <w:sectPr w:rsidR="00BA5AB8" w:rsidSect="00B4479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515"/>
    <w:rsid w:val="0002217C"/>
    <w:rsid w:val="000D153F"/>
    <w:rsid w:val="00183891"/>
    <w:rsid w:val="001D0924"/>
    <w:rsid w:val="00204A5F"/>
    <w:rsid w:val="002D0B9B"/>
    <w:rsid w:val="00336D8D"/>
    <w:rsid w:val="003C1CA6"/>
    <w:rsid w:val="00420381"/>
    <w:rsid w:val="00497347"/>
    <w:rsid w:val="004E50FB"/>
    <w:rsid w:val="00502ED5"/>
    <w:rsid w:val="00587D98"/>
    <w:rsid w:val="005F1684"/>
    <w:rsid w:val="006C55C5"/>
    <w:rsid w:val="007F547D"/>
    <w:rsid w:val="008660BF"/>
    <w:rsid w:val="00892D47"/>
    <w:rsid w:val="008B4BB2"/>
    <w:rsid w:val="009E64C4"/>
    <w:rsid w:val="00A76555"/>
    <w:rsid w:val="00AB47E6"/>
    <w:rsid w:val="00B330A6"/>
    <w:rsid w:val="00B44793"/>
    <w:rsid w:val="00B7100F"/>
    <w:rsid w:val="00B912E3"/>
    <w:rsid w:val="00BA5AB8"/>
    <w:rsid w:val="00BE69DD"/>
    <w:rsid w:val="00C24D95"/>
    <w:rsid w:val="00D35AC2"/>
    <w:rsid w:val="00D53515"/>
    <w:rsid w:val="00D70B61"/>
    <w:rsid w:val="00D83891"/>
    <w:rsid w:val="00D8400F"/>
    <w:rsid w:val="00EA6574"/>
    <w:rsid w:val="00F87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7D98"/>
    <w:rPr>
      <w:color w:val="0000FF"/>
      <w:u w:val="single"/>
    </w:rPr>
  </w:style>
  <w:style w:type="character" w:styleId="a4">
    <w:name w:val="FollowedHyperlink"/>
    <w:basedOn w:val="a0"/>
    <w:uiPriority w:val="99"/>
    <w:semiHidden/>
    <w:unhideWhenUsed/>
    <w:rsid w:val="00587D98"/>
    <w:rPr>
      <w:color w:val="800080"/>
      <w:u w:val="single"/>
    </w:rPr>
  </w:style>
  <w:style w:type="paragraph" w:customStyle="1" w:styleId="xl66">
    <w:name w:val="xl66"/>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67">
    <w:name w:val="xl67"/>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8">
    <w:name w:val="xl68"/>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69">
    <w:name w:val="xl69"/>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70">
    <w:name w:val="xl70"/>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1">
    <w:name w:val="xl7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3">
    <w:name w:val="xl73"/>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74">
    <w:name w:val="xl74"/>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5">
    <w:name w:val="xl75"/>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ru-RU"/>
    </w:rPr>
  </w:style>
  <w:style w:type="paragraph" w:customStyle="1" w:styleId="xl77">
    <w:name w:val="xl77"/>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78">
    <w:name w:val="xl78"/>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79">
    <w:name w:val="xl79"/>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18"/>
      <w:szCs w:val="18"/>
      <w:lang w:eastAsia="ru-RU"/>
    </w:rPr>
  </w:style>
  <w:style w:type="paragraph" w:customStyle="1" w:styleId="xl80">
    <w:name w:val="xl80"/>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1">
    <w:name w:val="xl8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2">
    <w:name w:val="xl8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3">
    <w:name w:val="xl83"/>
    <w:basedOn w:val="a"/>
    <w:rsid w:val="00587D9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4">
    <w:name w:val="xl84"/>
    <w:basedOn w:val="a"/>
    <w:rsid w:val="00587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587D9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587D9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7">
    <w:name w:val="xl87"/>
    <w:basedOn w:val="a"/>
    <w:rsid w:val="00587D9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90">
    <w:name w:val="xl90"/>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1">
    <w:name w:val="xl9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2">
    <w:name w:val="xl9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3">
    <w:name w:val="xl93"/>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4">
    <w:name w:val="xl94"/>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587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587D9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587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587D9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587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2">
    <w:name w:val="xl10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3">
    <w:name w:val="xl103"/>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4">
    <w:name w:val="xl104"/>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05">
    <w:name w:val="xl105"/>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6">
    <w:name w:val="xl106"/>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18"/>
      <w:szCs w:val="18"/>
      <w:lang w:eastAsia="ru-RU"/>
    </w:rPr>
  </w:style>
  <w:style w:type="paragraph" w:customStyle="1" w:styleId="xl107">
    <w:name w:val="xl107"/>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lang w:eastAsia="ru-RU"/>
    </w:rPr>
  </w:style>
  <w:style w:type="paragraph" w:customStyle="1" w:styleId="xl109">
    <w:name w:val="xl109"/>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110">
    <w:name w:val="xl110"/>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11">
    <w:name w:val="xl11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12">
    <w:name w:val="xl11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13">
    <w:name w:val="xl113"/>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15">
    <w:name w:val="xl115"/>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17">
    <w:name w:val="xl117"/>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8">
    <w:name w:val="xl118"/>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9">
    <w:name w:val="xl11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20">
    <w:name w:val="xl12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1">
    <w:name w:val="xl121"/>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2">
    <w:name w:val="xl122"/>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23">
    <w:name w:val="xl123"/>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24">
    <w:name w:val="xl124"/>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25">
    <w:name w:val="xl125"/>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26">
    <w:name w:val="xl126"/>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127">
    <w:name w:val="xl127"/>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ru-RU"/>
    </w:rPr>
  </w:style>
  <w:style w:type="paragraph" w:customStyle="1" w:styleId="xl128">
    <w:name w:val="xl128"/>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30">
    <w:name w:val="xl13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31">
    <w:name w:val="xl131"/>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2">
    <w:name w:val="xl132"/>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ru-RU"/>
    </w:rPr>
  </w:style>
  <w:style w:type="paragraph" w:customStyle="1" w:styleId="xl134">
    <w:name w:val="xl134"/>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color w:val="000000"/>
      <w:sz w:val="18"/>
      <w:szCs w:val="18"/>
      <w:lang w:eastAsia="ru-RU"/>
    </w:rPr>
  </w:style>
  <w:style w:type="paragraph" w:customStyle="1" w:styleId="xl135">
    <w:name w:val="xl135"/>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6">
    <w:name w:val="xl136"/>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37">
    <w:name w:val="xl137"/>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ru-RU"/>
    </w:rPr>
  </w:style>
  <w:style w:type="paragraph" w:customStyle="1" w:styleId="xl138">
    <w:name w:val="xl138"/>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6"/>
      <w:szCs w:val="16"/>
      <w:lang w:eastAsia="ru-RU"/>
    </w:rPr>
  </w:style>
  <w:style w:type="paragraph" w:customStyle="1" w:styleId="xl140">
    <w:name w:val="xl14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41">
    <w:name w:val="xl141"/>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2">
    <w:name w:val="xl142"/>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3">
    <w:name w:val="xl143"/>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144">
    <w:name w:val="xl144"/>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color w:val="000000"/>
      <w:sz w:val="18"/>
      <w:szCs w:val="18"/>
      <w:lang w:eastAsia="ru-RU"/>
    </w:rPr>
  </w:style>
  <w:style w:type="paragraph" w:customStyle="1" w:styleId="xl145">
    <w:name w:val="xl145"/>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ru-RU"/>
    </w:rPr>
  </w:style>
  <w:style w:type="paragraph" w:customStyle="1" w:styleId="xl146">
    <w:name w:val="xl146"/>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147">
    <w:name w:val="xl147"/>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48">
    <w:name w:val="xl148"/>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sz w:val="18"/>
      <w:szCs w:val="18"/>
      <w:lang w:eastAsia="ru-RU"/>
    </w:rPr>
  </w:style>
  <w:style w:type="paragraph" w:customStyle="1" w:styleId="xl149">
    <w:name w:val="xl14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0">
    <w:name w:val="xl15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1">
    <w:name w:val="xl151"/>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2">
    <w:name w:val="xl152"/>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53">
    <w:name w:val="xl153"/>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4">
    <w:name w:val="xl154"/>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5">
    <w:name w:val="xl155"/>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158">
    <w:name w:val="xl158"/>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9">
    <w:name w:val="xl15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2">
    <w:name w:val="xl162"/>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63">
    <w:name w:val="xl163"/>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64">
    <w:name w:val="xl164"/>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65">
    <w:name w:val="xl165"/>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166">
    <w:name w:val="xl166"/>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67">
    <w:name w:val="xl167"/>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68">
    <w:name w:val="xl168"/>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0">
    <w:name w:val="xl17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71">
    <w:name w:val="xl17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72">
    <w:name w:val="xl17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73">
    <w:name w:val="xl173"/>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74">
    <w:name w:val="xl174"/>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75">
    <w:name w:val="xl175"/>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6">
    <w:name w:val="xl176"/>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7">
    <w:name w:val="xl177"/>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8">
    <w:name w:val="xl178"/>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0"/>
      <w:szCs w:val="20"/>
      <w:lang w:eastAsia="ru-RU"/>
    </w:rPr>
  </w:style>
  <w:style w:type="paragraph" w:customStyle="1" w:styleId="xl179">
    <w:name w:val="xl179"/>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0">
    <w:name w:val="xl180"/>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82">
    <w:name w:val="xl18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3">
    <w:name w:val="xl183"/>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84">
    <w:name w:val="xl184"/>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7">
    <w:name w:val="xl187"/>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88">
    <w:name w:val="xl188"/>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0">
    <w:name w:val="xl19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1">
    <w:name w:val="xl191"/>
    <w:basedOn w:val="a"/>
    <w:rsid w:val="00587D9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
    <w:name w:val="xl192"/>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93">
    <w:name w:val="xl193"/>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4">
    <w:name w:val="xl194"/>
    <w:basedOn w:val="a"/>
    <w:rsid w:val="00587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96">
    <w:name w:val="xl196"/>
    <w:basedOn w:val="a"/>
    <w:rsid w:val="00587D9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
    <w:rsid w:val="00B33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5">
    <w:name w:val="Balloon Text"/>
    <w:basedOn w:val="a"/>
    <w:link w:val="a6"/>
    <w:uiPriority w:val="99"/>
    <w:semiHidden/>
    <w:unhideWhenUsed/>
    <w:rsid w:val="007F54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54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7D98"/>
    <w:rPr>
      <w:color w:val="0000FF"/>
      <w:u w:val="single"/>
    </w:rPr>
  </w:style>
  <w:style w:type="character" w:styleId="a4">
    <w:name w:val="FollowedHyperlink"/>
    <w:basedOn w:val="a0"/>
    <w:uiPriority w:val="99"/>
    <w:semiHidden/>
    <w:unhideWhenUsed/>
    <w:rsid w:val="00587D98"/>
    <w:rPr>
      <w:color w:val="800080"/>
      <w:u w:val="single"/>
    </w:rPr>
  </w:style>
  <w:style w:type="paragraph" w:customStyle="1" w:styleId="xl66">
    <w:name w:val="xl66"/>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67">
    <w:name w:val="xl67"/>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8">
    <w:name w:val="xl68"/>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69">
    <w:name w:val="xl69"/>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70">
    <w:name w:val="xl70"/>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1">
    <w:name w:val="xl7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3">
    <w:name w:val="xl73"/>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74">
    <w:name w:val="xl74"/>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5">
    <w:name w:val="xl75"/>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ru-RU"/>
    </w:rPr>
  </w:style>
  <w:style w:type="paragraph" w:customStyle="1" w:styleId="xl77">
    <w:name w:val="xl77"/>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78">
    <w:name w:val="xl78"/>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79">
    <w:name w:val="xl79"/>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18"/>
      <w:szCs w:val="18"/>
      <w:lang w:eastAsia="ru-RU"/>
    </w:rPr>
  </w:style>
  <w:style w:type="paragraph" w:customStyle="1" w:styleId="xl80">
    <w:name w:val="xl80"/>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1">
    <w:name w:val="xl8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2">
    <w:name w:val="xl8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3">
    <w:name w:val="xl83"/>
    <w:basedOn w:val="a"/>
    <w:rsid w:val="00587D9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4">
    <w:name w:val="xl84"/>
    <w:basedOn w:val="a"/>
    <w:rsid w:val="00587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587D9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587D9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7">
    <w:name w:val="xl87"/>
    <w:basedOn w:val="a"/>
    <w:rsid w:val="00587D9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90">
    <w:name w:val="xl90"/>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1">
    <w:name w:val="xl9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2">
    <w:name w:val="xl9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3">
    <w:name w:val="xl93"/>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4">
    <w:name w:val="xl94"/>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587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587D9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587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587D9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587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2">
    <w:name w:val="xl10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3">
    <w:name w:val="xl103"/>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4">
    <w:name w:val="xl104"/>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05">
    <w:name w:val="xl105"/>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6">
    <w:name w:val="xl106"/>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18"/>
      <w:szCs w:val="18"/>
      <w:lang w:eastAsia="ru-RU"/>
    </w:rPr>
  </w:style>
  <w:style w:type="paragraph" w:customStyle="1" w:styleId="xl107">
    <w:name w:val="xl107"/>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lang w:eastAsia="ru-RU"/>
    </w:rPr>
  </w:style>
  <w:style w:type="paragraph" w:customStyle="1" w:styleId="xl109">
    <w:name w:val="xl109"/>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110">
    <w:name w:val="xl110"/>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11">
    <w:name w:val="xl11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12">
    <w:name w:val="xl11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13">
    <w:name w:val="xl113"/>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15">
    <w:name w:val="xl115"/>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17">
    <w:name w:val="xl117"/>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8">
    <w:name w:val="xl118"/>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9">
    <w:name w:val="xl11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20">
    <w:name w:val="xl12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1">
    <w:name w:val="xl121"/>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2">
    <w:name w:val="xl122"/>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23">
    <w:name w:val="xl123"/>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24">
    <w:name w:val="xl124"/>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25">
    <w:name w:val="xl125"/>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26">
    <w:name w:val="xl126"/>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127">
    <w:name w:val="xl127"/>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ru-RU"/>
    </w:rPr>
  </w:style>
  <w:style w:type="paragraph" w:customStyle="1" w:styleId="xl128">
    <w:name w:val="xl128"/>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30">
    <w:name w:val="xl13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31">
    <w:name w:val="xl131"/>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2">
    <w:name w:val="xl132"/>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ru-RU"/>
    </w:rPr>
  </w:style>
  <w:style w:type="paragraph" w:customStyle="1" w:styleId="xl134">
    <w:name w:val="xl134"/>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color w:val="000000"/>
      <w:sz w:val="18"/>
      <w:szCs w:val="18"/>
      <w:lang w:eastAsia="ru-RU"/>
    </w:rPr>
  </w:style>
  <w:style w:type="paragraph" w:customStyle="1" w:styleId="xl135">
    <w:name w:val="xl135"/>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6">
    <w:name w:val="xl136"/>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37">
    <w:name w:val="xl137"/>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ru-RU"/>
    </w:rPr>
  </w:style>
  <w:style w:type="paragraph" w:customStyle="1" w:styleId="xl138">
    <w:name w:val="xl138"/>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6"/>
      <w:szCs w:val="16"/>
      <w:lang w:eastAsia="ru-RU"/>
    </w:rPr>
  </w:style>
  <w:style w:type="paragraph" w:customStyle="1" w:styleId="xl140">
    <w:name w:val="xl14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41">
    <w:name w:val="xl141"/>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2">
    <w:name w:val="xl142"/>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3">
    <w:name w:val="xl143"/>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144">
    <w:name w:val="xl144"/>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color w:val="000000"/>
      <w:sz w:val="18"/>
      <w:szCs w:val="18"/>
      <w:lang w:eastAsia="ru-RU"/>
    </w:rPr>
  </w:style>
  <w:style w:type="paragraph" w:customStyle="1" w:styleId="xl145">
    <w:name w:val="xl145"/>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ru-RU"/>
    </w:rPr>
  </w:style>
  <w:style w:type="paragraph" w:customStyle="1" w:styleId="xl146">
    <w:name w:val="xl146"/>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147">
    <w:name w:val="xl147"/>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48">
    <w:name w:val="xl148"/>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sz w:val="18"/>
      <w:szCs w:val="18"/>
      <w:lang w:eastAsia="ru-RU"/>
    </w:rPr>
  </w:style>
  <w:style w:type="paragraph" w:customStyle="1" w:styleId="xl149">
    <w:name w:val="xl14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0">
    <w:name w:val="xl15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1">
    <w:name w:val="xl151"/>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2">
    <w:name w:val="xl152"/>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53">
    <w:name w:val="xl153"/>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4">
    <w:name w:val="xl154"/>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5">
    <w:name w:val="xl155"/>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158">
    <w:name w:val="xl158"/>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9">
    <w:name w:val="xl15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2">
    <w:name w:val="xl162"/>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63">
    <w:name w:val="xl163"/>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64">
    <w:name w:val="xl164"/>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65">
    <w:name w:val="xl165"/>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166">
    <w:name w:val="xl166"/>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67">
    <w:name w:val="xl167"/>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68">
    <w:name w:val="xl168"/>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0">
    <w:name w:val="xl17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71">
    <w:name w:val="xl17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72">
    <w:name w:val="xl17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73">
    <w:name w:val="xl173"/>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74">
    <w:name w:val="xl174"/>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75">
    <w:name w:val="xl175"/>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6">
    <w:name w:val="xl176"/>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7">
    <w:name w:val="xl177"/>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8">
    <w:name w:val="xl178"/>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0"/>
      <w:szCs w:val="20"/>
      <w:lang w:eastAsia="ru-RU"/>
    </w:rPr>
  </w:style>
  <w:style w:type="paragraph" w:customStyle="1" w:styleId="xl179">
    <w:name w:val="xl179"/>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0">
    <w:name w:val="xl180"/>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82">
    <w:name w:val="xl18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3">
    <w:name w:val="xl183"/>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84">
    <w:name w:val="xl184"/>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7">
    <w:name w:val="xl187"/>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88">
    <w:name w:val="xl188"/>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0">
    <w:name w:val="xl19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1">
    <w:name w:val="xl191"/>
    <w:basedOn w:val="a"/>
    <w:rsid w:val="00587D9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
    <w:name w:val="xl192"/>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93">
    <w:name w:val="xl193"/>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4">
    <w:name w:val="xl194"/>
    <w:basedOn w:val="a"/>
    <w:rsid w:val="00587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96">
    <w:name w:val="xl196"/>
    <w:basedOn w:val="a"/>
    <w:rsid w:val="00587D9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
    <w:rsid w:val="00B33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5">
    <w:name w:val="Balloon Text"/>
    <w:basedOn w:val="a"/>
    <w:link w:val="a6"/>
    <w:uiPriority w:val="99"/>
    <w:semiHidden/>
    <w:unhideWhenUsed/>
    <w:rsid w:val="007F54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5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9904">
      <w:bodyDiv w:val="1"/>
      <w:marLeft w:val="0"/>
      <w:marRight w:val="0"/>
      <w:marTop w:val="0"/>
      <w:marBottom w:val="0"/>
      <w:divBdr>
        <w:top w:val="none" w:sz="0" w:space="0" w:color="auto"/>
        <w:left w:val="none" w:sz="0" w:space="0" w:color="auto"/>
        <w:bottom w:val="none" w:sz="0" w:space="0" w:color="auto"/>
        <w:right w:val="none" w:sz="0" w:space="0" w:color="auto"/>
      </w:divBdr>
    </w:div>
    <w:div w:id="253823352">
      <w:bodyDiv w:val="1"/>
      <w:marLeft w:val="0"/>
      <w:marRight w:val="0"/>
      <w:marTop w:val="0"/>
      <w:marBottom w:val="0"/>
      <w:divBdr>
        <w:top w:val="none" w:sz="0" w:space="0" w:color="auto"/>
        <w:left w:val="none" w:sz="0" w:space="0" w:color="auto"/>
        <w:bottom w:val="none" w:sz="0" w:space="0" w:color="auto"/>
        <w:right w:val="none" w:sz="0" w:space="0" w:color="auto"/>
      </w:divBdr>
    </w:div>
    <w:div w:id="255754224">
      <w:bodyDiv w:val="1"/>
      <w:marLeft w:val="0"/>
      <w:marRight w:val="0"/>
      <w:marTop w:val="0"/>
      <w:marBottom w:val="0"/>
      <w:divBdr>
        <w:top w:val="none" w:sz="0" w:space="0" w:color="auto"/>
        <w:left w:val="none" w:sz="0" w:space="0" w:color="auto"/>
        <w:bottom w:val="none" w:sz="0" w:space="0" w:color="auto"/>
        <w:right w:val="none" w:sz="0" w:space="0" w:color="auto"/>
      </w:divBdr>
    </w:div>
    <w:div w:id="519321531">
      <w:bodyDiv w:val="1"/>
      <w:marLeft w:val="0"/>
      <w:marRight w:val="0"/>
      <w:marTop w:val="0"/>
      <w:marBottom w:val="0"/>
      <w:divBdr>
        <w:top w:val="none" w:sz="0" w:space="0" w:color="auto"/>
        <w:left w:val="none" w:sz="0" w:space="0" w:color="auto"/>
        <w:bottom w:val="none" w:sz="0" w:space="0" w:color="auto"/>
        <w:right w:val="none" w:sz="0" w:space="0" w:color="auto"/>
      </w:divBdr>
    </w:div>
    <w:div w:id="917052944">
      <w:bodyDiv w:val="1"/>
      <w:marLeft w:val="0"/>
      <w:marRight w:val="0"/>
      <w:marTop w:val="0"/>
      <w:marBottom w:val="0"/>
      <w:divBdr>
        <w:top w:val="none" w:sz="0" w:space="0" w:color="auto"/>
        <w:left w:val="none" w:sz="0" w:space="0" w:color="auto"/>
        <w:bottom w:val="none" w:sz="0" w:space="0" w:color="auto"/>
        <w:right w:val="none" w:sz="0" w:space="0" w:color="auto"/>
      </w:divBdr>
    </w:div>
    <w:div w:id="920723090">
      <w:bodyDiv w:val="1"/>
      <w:marLeft w:val="0"/>
      <w:marRight w:val="0"/>
      <w:marTop w:val="0"/>
      <w:marBottom w:val="0"/>
      <w:divBdr>
        <w:top w:val="none" w:sz="0" w:space="0" w:color="auto"/>
        <w:left w:val="none" w:sz="0" w:space="0" w:color="auto"/>
        <w:bottom w:val="none" w:sz="0" w:space="0" w:color="auto"/>
        <w:right w:val="none" w:sz="0" w:space="0" w:color="auto"/>
      </w:divBdr>
    </w:div>
    <w:div w:id="930431550">
      <w:bodyDiv w:val="1"/>
      <w:marLeft w:val="0"/>
      <w:marRight w:val="0"/>
      <w:marTop w:val="0"/>
      <w:marBottom w:val="0"/>
      <w:divBdr>
        <w:top w:val="none" w:sz="0" w:space="0" w:color="auto"/>
        <w:left w:val="none" w:sz="0" w:space="0" w:color="auto"/>
        <w:bottom w:val="none" w:sz="0" w:space="0" w:color="auto"/>
        <w:right w:val="none" w:sz="0" w:space="0" w:color="auto"/>
      </w:divBdr>
    </w:div>
    <w:div w:id="951863833">
      <w:bodyDiv w:val="1"/>
      <w:marLeft w:val="0"/>
      <w:marRight w:val="0"/>
      <w:marTop w:val="0"/>
      <w:marBottom w:val="0"/>
      <w:divBdr>
        <w:top w:val="none" w:sz="0" w:space="0" w:color="auto"/>
        <w:left w:val="none" w:sz="0" w:space="0" w:color="auto"/>
        <w:bottom w:val="none" w:sz="0" w:space="0" w:color="auto"/>
        <w:right w:val="none" w:sz="0" w:space="0" w:color="auto"/>
      </w:divBdr>
    </w:div>
    <w:div w:id="989671712">
      <w:bodyDiv w:val="1"/>
      <w:marLeft w:val="0"/>
      <w:marRight w:val="0"/>
      <w:marTop w:val="0"/>
      <w:marBottom w:val="0"/>
      <w:divBdr>
        <w:top w:val="none" w:sz="0" w:space="0" w:color="auto"/>
        <w:left w:val="none" w:sz="0" w:space="0" w:color="auto"/>
        <w:bottom w:val="none" w:sz="0" w:space="0" w:color="auto"/>
        <w:right w:val="none" w:sz="0" w:space="0" w:color="auto"/>
      </w:divBdr>
    </w:div>
    <w:div w:id="991762975">
      <w:bodyDiv w:val="1"/>
      <w:marLeft w:val="0"/>
      <w:marRight w:val="0"/>
      <w:marTop w:val="0"/>
      <w:marBottom w:val="0"/>
      <w:divBdr>
        <w:top w:val="none" w:sz="0" w:space="0" w:color="auto"/>
        <w:left w:val="none" w:sz="0" w:space="0" w:color="auto"/>
        <w:bottom w:val="none" w:sz="0" w:space="0" w:color="auto"/>
        <w:right w:val="none" w:sz="0" w:space="0" w:color="auto"/>
      </w:divBdr>
    </w:div>
    <w:div w:id="1080522063">
      <w:bodyDiv w:val="1"/>
      <w:marLeft w:val="0"/>
      <w:marRight w:val="0"/>
      <w:marTop w:val="0"/>
      <w:marBottom w:val="0"/>
      <w:divBdr>
        <w:top w:val="none" w:sz="0" w:space="0" w:color="auto"/>
        <w:left w:val="none" w:sz="0" w:space="0" w:color="auto"/>
        <w:bottom w:val="none" w:sz="0" w:space="0" w:color="auto"/>
        <w:right w:val="none" w:sz="0" w:space="0" w:color="auto"/>
      </w:divBdr>
    </w:div>
    <w:div w:id="1124153823">
      <w:bodyDiv w:val="1"/>
      <w:marLeft w:val="0"/>
      <w:marRight w:val="0"/>
      <w:marTop w:val="0"/>
      <w:marBottom w:val="0"/>
      <w:divBdr>
        <w:top w:val="none" w:sz="0" w:space="0" w:color="auto"/>
        <w:left w:val="none" w:sz="0" w:space="0" w:color="auto"/>
        <w:bottom w:val="none" w:sz="0" w:space="0" w:color="auto"/>
        <w:right w:val="none" w:sz="0" w:space="0" w:color="auto"/>
      </w:divBdr>
    </w:div>
    <w:div w:id="1141310339">
      <w:bodyDiv w:val="1"/>
      <w:marLeft w:val="0"/>
      <w:marRight w:val="0"/>
      <w:marTop w:val="0"/>
      <w:marBottom w:val="0"/>
      <w:divBdr>
        <w:top w:val="none" w:sz="0" w:space="0" w:color="auto"/>
        <w:left w:val="none" w:sz="0" w:space="0" w:color="auto"/>
        <w:bottom w:val="none" w:sz="0" w:space="0" w:color="auto"/>
        <w:right w:val="none" w:sz="0" w:space="0" w:color="auto"/>
      </w:divBdr>
    </w:div>
    <w:div w:id="1174688567">
      <w:bodyDiv w:val="1"/>
      <w:marLeft w:val="0"/>
      <w:marRight w:val="0"/>
      <w:marTop w:val="0"/>
      <w:marBottom w:val="0"/>
      <w:divBdr>
        <w:top w:val="none" w:sz="0" w:space="0" w:color="auto"/>
        <w:left w:val="none" w:sz="0" w:space="0" w:color="auto"/>
        <w:bottom w:val="none" w:sz="0" w:space="0" w:color="auto"/>
        <w:right w:val="none" w:sz="0" w:space="0" w:color="auto"/>
      </w:divBdr>
    </w:div>
    <w:div w:id="1443262462">
      <w:bodyDiv w:val="1"/>
      <w:marLeft w:val="0"/>
      <w:marRight w:val="0"/>
      <w:marTop w:val="0"/>
      <w:marBottom w:val="0"/>
      <w:divBdr>
        <w:top w:val="none" w:sz="0" w:space="0" w:color="auto"/>
        <w:left w:val="none" w:sz="0" w:space="0" w:color="auto"/>
        <w:bottom w:val="none" w:sz="0" w:space="0" w:color="auto"/>
        <w:right w:val="none" w:sz="0" w:space="0" w:color="auto"/>
      </w:divBdr>
    </w:div>
    <w:div w:id="1534151623">
      <w:bodyDiv w:val="1"/>
      <w:marLeft w:val="0"/>
      <w:marRight w:val="0"/>
      <w:marTop w:val="0"/>
      <w:marBottom w:val="0"/>
      <w:divBdr>
        <w:top w:val="none" w:sz="0" w:space="0" w:color="auto"/>
        <w:left w:val="none" w:sz="0" w:space="0" w:color="auto"/>
        <w:bottom w:val="none" w:sz="0" w:space="0" w:color="auto"/>
        <w:right w:val="none" w:sz="0" w:space="0" w:color="auto"/>
      </w:divBdr>
    </w:div>
    <w:div w:id="1669166042">
      <w:bodyDiv w:val="1"/>
      <w:marLeft w:val="0"/>
      <w:marRight w:val="0"/>
      <w:marTop w:val="0"/>
      <w:marBottom w:val="0"/>
      <w:divBdr>
        <w:top w:val="none" w:sz="0" w:space="0" w:color="auto"/>
        <w:left w:val="none" w:sz="0" w:space="0" w:color="auto"/>
        <w:bottom w:val="none" w:sz="0" w:space="0" w:color="auto"/>
        <w:right w:val="none" w:sz="0" w:space="0" w:color="auto"/>
      </w:divBdr>
    </w:div>
    <w:div w:id="1696809079">
      <w:bodyDiv w:val="1"/>
      <w:marLeft w:val="0"/>
      <w:marRight w:val="0"/>
      <w:marTop w:val="0"/>
      <w:marBottom w:val="0"/>
      <w:divBdr>
        <w:top w:val="none" w:sz="0" w:space="0" w:color="auto"/>
        <w:left w:val="none" w:sz="0" w:space="0" w:color="auto"/>
        <w:bottom w:val="none" w:sz="0" w:space="0" w:color="auto"/>
        <w:right w:val="none" w:sz="0" w:space="0" w:color="auto"/>
      </w:divBdr>
    </w:div>
    <w:div w:id="178483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490</Words>
  <Characters>2796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37</cp:revision>
  <cp:lastPrinted>2023-07-06T08:11:00Z</cp:lastPrinted>
  <dcterms:created xsi:type="dcterms:W3CDTF">2018-03-26T07:28:00Z</dcterms:created>
  <dcterms:modified xsi:type="dcterms:W3CDTF">2023-10-02T08:04:00Z</dcterms:modified>
</cp:coreProperties>
</file>