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1" w:type="dxa"/>
        <w:tblInd w:w="93" w:type="dxa"/>
        <w:tblLook w:val="04A0" w:firstRow="1" w:lastRow="0" w:firstColumn="1" w:lastColumn="0" w:noHBand="0" w:noVBand="1"/>
      </w:tblPr>
      <w:tblGrid>
        <w:gridCol w:w="4551"/>
        <w:gridCol w:w="820"/>
        <w:gridCol w:w="1040"/>
        <w:gridCol w:w="600"/>
        <w:gridCol w:w="820"/>
        <w:gridCol w:w="920"/>
        <w:gridCol w:w="1700"/>
      </w:tblGrid>
      <w:tr w:rsidR="00A12348" w:rsidRPr="00A12348" w:rsidTr="00A12348">
        <w:trPr>
          <w:trHeight w:val="27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Приложение № 1   </w:t>
            </w:r>
          </w:p>
        </w:tc>
      </w:tr>
      <w:tr w:rsidR="00A12348" w:rsidRPr="00A12348" w:rsidTr="00A12348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Решению Городской Думы</w:t>
            </w:r>
          </w:p>
        </w:tc>
      </w:tr>
      <w:tr w:rsidR="00A12348" w:rsidRPr="00A12348" w:rsidTr="00A12348">
        <w:trPr>
          <w:trHeight w:val="28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-д от .05.2021 г.</w:t>
            </w:r>
          </w:p>
        </w:tc>
      </w:tr>
      <w:tr w:rsidR="00A12348" w:rsidRPr="00A12348" w:rsidTr="00A12348">
        <w:trPr>
          <w:trHeight w:val="349"/>
        </w:trPr>
        <w:tc>
          <w:tcPr>
            <w:tcW w:w="10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доходов бюджета городского поселения "Город Балабаново" за 2020 год по кодам классификации доходов бюджетов</w:t>
            </w:r>
          </w:p>
        </w:tc>
      </w:tr>
      <w:tr w:rsidR="00A12348" w:rsidRPr="00A12348" w:rsidTr="00A12348">
        <w:trPr>
          <w:trHeight w:val="289"/>
        </w:trPr>
        <w:tc>
          <w:tcPr>
            <w:tcW w:w="1045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 рублях)</w:t>
            </w:r>
          </w:p>
        </w:tc>
      </w:tr>
      <w:tr w:rsidR="00A12348" w:rsidRPr="00A12348" w:rsidTr="00A12348">
        <w:trPr>
          <w:trHeight w:val="402"/>
        </w:trPr>
        <w:tc>
          <w:tcPr>
            <w:tcW w:w="45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Адм.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Подвид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</w:tr>
      <w:tr w:rsidR="00A12348" w:rsidRPr="00A12348" w:rsidTr="00A12348">
        <w:trPr>
          <w:trHeight w:val="312"/>
        </w:trPr>
        <w:tc>
          <w:tcPr>
            <w:tcW w:w="45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12348" w:rsidRPr="00A12348" w:rsidTr="00A12348">
        <w:trPr>
          <w:trHeight w:val="184"/>
        </w:trPr>
        <w:tc>
          <w:tcPr>
            <w:tcW w:w="45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12348" w:rsidRPr="00A12348" w:rsidTr="00A12348">
        <w:trPr>
          <w:trHeight w:val="263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348" w:rsidRPr="00A12348" w:rsidRDefault="00A12348" w:rsidP="00A1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12348" w:rsidRPr="00A12348" w:rsidTr="00A12348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282 958 510,42</w:t>
            </w:r>
          </w:p>
        </w:tc>
      </w:tr>
      <w:tr w:rsidR="00A12348" w:rsidRPr="00A12348" w:rsidTr="00A12348">
        <w:trPr>
          <w:trHeight w:val="14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82 67</w:t>
            </w:r>
            <w:bookmarkStart w:id="0" w:name="_GoBack"/>
            <w:bookmarkEnd w:id="0"/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8 705,99</w:t>
            </w:r>
          </w:p>
        </w:tc>
      </w:tr>
      <w:tr w:rsidR="00A12348" w:rsidRPr="00A12348" w:rsidTr="00A12348">
        <w:trPr>
          <w:trHeight w:val="92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56 922,96</w:t>
            </w:r>
          </w:p>
        </w:tc>
      </w:tr>
      <w:tr w:rsidR="00A12348" w:rsidRPr="00A12348" w:rsidTr="00A12348">
        <w:trPr>
          <w:trHeight w:val="11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85 271,95</w:t>
            </w:r>
          </w:p>
        </w:tc>
      </w:tr>
      <w:tr w:rsidR="00A12348" w:rsidRPr="00A12348" w:rsidTr="00A1234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 227.1 и 228 Налогового кодекса РФ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1 987,24</w:t>
            </w:r>
          </w:p>
        </w:tc>
      </w:tr>
      <w:tr w:rsidR="00A12348" w:rsidRPr="00A12348" w:rsidTr="00A12348">
        <w:trPr>
          <w:trHeight w:val="16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-10 505,05</w:t>
            </w:r>
          </w:p>
        </w:tc>
      </w:tr>
      <w:tr w:rsidR="00A12348" w:rsidRPr="00A12348" w:rsidTr="00A12348">
        <w:trPr>
          <w:trHeight w:val="13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116,44</w:t>
            </w:r>
          </w:p>
        </w:tc>
      </w:tr>
      <w:tr w:rsidR="00A12348" w:rsidRPr="00A12348" w:rsidTr="00A1234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44 756,97</w:t>
            </w:r>
          </w:p>
        </w:tc>
      </w:tr>
      <w:tr w:rsidR="00A12348" w:rsidRPr="00A12348" w:rsidTr="00A12348">
        <w:trPr>
          <w:trHeight w:val="64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5 159,40</w:t>
            </w:r>
          </w:p>
        </w:tc>
      </w:tr>
      <w:tr w:rsidR="00A12348" w:rsidRPr="00A12348" w:rsidTr="00A12348">
        <w:trPr>
          <w:trHeight w:val="91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A12348" w:rsidRPr="00A12348" w:rsidTr="00A12348">
        <w:trPr>
          <w:trHeight w:val="69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нормативных отчислений в местные бюджеты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521 919,17</w:t>
            </w:r>
          </w:p>
        </w:tc>
      </w:tr>
      <w:tr w:rsidR="00A12348" w:rsidRPr="00A12348" w:rsidTr="00A1234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двигателей, подлежащие распределению между бюджетами субъектов РФ и местными бюджетами с учетом установленных дифференцированных нормативных отчислений в местные бюджеты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3 733,15</w:t>
            </w:r>
          </w:p>
        </w:tc>
      </w:tr>
      <w:tr w:rsidR="00A12348" w:rsidRPr="00A12348" w:rsidTr="00A12348">
        <w:trPr>
          <w:trHeight w:val="6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нормативных отчислений в местные бюджеты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702 127,93</w:t>
            </w:r>
          </w:p>
        </w:tc>
      </w:tr>
      <w:tr w:rsidR="00A12348" w:rsidRPr="00A12348" w:rsidTr="00A12348">
        <w:trPr>
          <w:trHeight w:val="5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от уплаты акцизов на прямогонный бензин, производимый на территории </w:t>
            </w:r>
            <w:proofErr w:type="gram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  <w:proofErr w:type="gramEnd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зачисляемые в консолидированные бюджеты субъектов Российской Федерации.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-96 218,11</w:t>
            </w:r>
          </w:p>
        </w:tc>
      </w:tr>
      <w:tr w:rsidR="00A12348" w:rsidRPr="00A12348" w:rsidTr="00A12348">
        <w:trPr>
          <w:trHeight w:val="69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30 022 842,57</w:t>
            </w:r>
          </w:p>
        </w:tc>
      </w:tr>
      <w:tr w:rsidR="00A12348" w:rsidRPr="00A12348" w:rsidTr="00A1234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252 428,07</w:t>
            </w:r>
          </w:p>
        </w:tc>
      </w:tr>
      <w:tr w:rsidR="00A12348" w:rsidRPr="00A12348" w:rsidTr="00A12348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2 200,00</w:t>
            </w:r>
          </w:p>
        </w:tc>
      </w:tr>
      <w:tr w:rsidR="00A12348" w:rsidRPr="00A12348" w:rsidTr="00A12348">
        <w:trPr>
          <w:trHeight w:val="88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</w:tr>
      <w:tr w:rsidR="00A12348" w:rsidRPr="00A12348" w:rsidTr="00A12348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457,21</w:t>
            </w:r>
          </w:p>
        </w:tc>
      </w:tr>
      <w:tr w:rsidR="00A12348" w:rsidRPr="00A12348" w:rsidTr="00A12348">
        <w:trPr>
          <w:trHeight w:val="8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7 020 229,69</w:t>
            </w:r>
          </w:p>
        </w:tc>
      </w:tr>
      <w:tr w:rsidR="00A12348" w:rsidRPr="00A12348" w:rsidTr="00A12348">
        <w:trPr>
          <w:trHeight w:val="69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195 384,15</w:t>
            </w:r>
          </w:p>
        </w:tc>
      </w:tr>
      <w:tr w:rsidR="00A12348" w:rsidRPr="00A12348" w:rsidTr="00A12348">
        <w:trPr>
          <w:trHeight w:val="8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676,50</w:t>
            </w:r>
          </w:p>
        </w:tc>
      </w:tr>
      <w:tr w:rsidR="00A12348" w:rsidRPr="00A12348" w:rsidTr="00A12348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(прочие поступления)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-11 000,00</w:t>
            </w:r>
          </w:p>
        </w:tc>
      </w:tr>
      <w:tr w:rsidR="00A12348" w:rsidRPr="00A12348" w:rsidTr="00A1234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5 152,00</w:t>
            </w:r>
          </w:p>
        </w:tc>
      </w:tr>
      <w:tr w:rsidR="00A12348" w:rsidRPr="00A12348" w:rsidTr="00A1234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7,99</w:t>
            </w:r>
          </w:p>
        </w:tc>
      </w:tr>
      <w:tr w:rsidR="00A12348" w:rsidRPr="00A12348" w:rsidTr="00A1234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A12348" w:rsidRPr="00A12348" w:rsidTr="00A1234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профессиональный доход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58 565,89</w:t>
            </w:r>
          </w:p>
        </w:tc>
      </w:tr>
      <w:tr w:rsidR="00A12348" w:rsidRPr="00A12348" w:rsidTr="00A1234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 на профессиональный доход 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39,12</w:t>
            </w:r>
          </w:p>
        </w:tc>
      </w:tr>
      <w:tr w:rsidR="00A12348" w:rsidRPr="00A12348" w:rsidTr="00A1234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12 708 950,44</w:t>
            </w:r>
          </w:p>
        </w:tc>
      </w:tr>
      <w:tr w:rsidR="00A12348" w:rsidRPr="00A12348" w:rsidTr="00A12348">
        <w:trPr>
          <w:trHeight w:val="69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77 870,61</w:t>
            </w:r>
          </w:p>
        </w:tc>
      </w:tr>
      <w:tr w:rsidR="00A12348" w:rsidRPr="00A12348" w:rsidTr="00A12348">
        <w:trPr>
          <w:trHeight w:val="6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38 081 624,94</w:t>
            </w:r>
          </w:p>
        </w:tc>
      </w:tr>
      <w:tr w:rsidR="00A12348" w:rsidRPr="00A12348" w:rsidTr="00A12348">
        <w:trPr>
          <w:trHeight w:val="46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Земельный налог с организаций, обладающих земельным участком, расположенным в границах  городских  поселений 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188 778,23</w:t>
            </w:r>
          </w:p>
        </w:tc>
      </w:tr>
      <w:tr w:rsidR="00A12348" w:rsidRPr="00A12348" w:rsidTr="00A12348">
        <w:trPr>
          <w:trHeight w:val="7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80 670,18</w:t>
            </w:r>
          </w:p>
        </w:tc>
      </w:tr>
      <w:tr w:rsidR="00A12348" w:rsidRPr="00A12348" w:rsidTr="00A12348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Земельный налог с организаций, обладающих земельным участком, расположенным в границах городских поселений (прочие поступления)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-1 000,00</w:t>
            </w:r>
          </w:p>
        </w:tc>
      </w:tr>
      <w:tr w:rsidR="00A12348" w:rsidRPr="00A12348" w:rsidTr="00A12348">
        <w:trPr>
          <w:trHeight w:val="6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7 705 376,56</w:t>
            </w:r>
          </w:p>
        </w:tc>
      </w:tr>
      <w:tr w:rsidR="00A12348" w:rsidRPr="00A12348" w:rsidTr="00A12348">
        <w:trPr>
          <w:trHeight w:val="51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95 776,22</w:t>
            </w:r>
          </w:p>
        </w:tc>
      </w:tr>
      <w:tr w:rsidR="00A12348" w:rsidRPr="00A12348" w:rsidTr="00A12348">
        <w:trPr>
          <w:trHeight w:val="91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3 155 580,44</w:t>
            </w:r>
          </w:p>
        </w:tc>
      </w:tr>
      <w:tr w:rsidR="00A12348" w:rsidRPr="00A12348" w:rsidTr="00A12348">
        <w:trPr>
          <w:trHeight w:val="10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1 346 963,52</w:t>
            </w:r>
          </w:p>
        </w:tc>
      </w:tr>
      <w:tr w:rsidR="00A12348" w:rsidRPr="00A12348" w:rsidTr="00A12348">
        <w:trPr>
          <w:trHeight w:val="7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233 417,86</w:t>
            </w:r>
          </w:p>
        </w:tc>
      </w:tr>
      <w:tr w:rsidR="00A12348" w:rsidRPr="00A12348" w:rsidTr="00A1234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5 878 803,87</w:t>
            </w:r>
          </w:p>
        </w:tc>
      </w:tr>
      <w:tr w:rsidR="00A12348" w:rsidRPr="00A12348" w:rsidTr="00A12348">
        <w:trPr>
          <w:trHeight w:val="76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11107015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10 100 000,00</w:t>
            </w:r>
          </w:p>
        </w:tc>
      </w:tr>
      <w:tr w:rsidR="00A12348" w:rsidRPr="00A12348" w:rsidTr="00A12348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3 682 052,84</w:t>
            </w:r>
          </w:p>
        </w:tc>
      </w:tr>
      <w:tr w:rsidR="00A12348" w:rsidRPr="00A12348" w:rsidTr="00A1234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11301995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1 016 456,48</w:t>
            </w:r>
          </w:p>
        </w:tc>
      </w:tr>
      <w:tr w:rsidR="00A12348" w:rsidRPr="00A12348" w:rsidTr="00A12348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11302065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275 363,18</w:t>
            </w:r>
          </w:p>
        </w:tc>
      </w:tr>
      <w:tr w:rsidR="00A12348" w:rsidRPr="00A12348" w:rsidTr="00A12348">
        <w:trPr>
          <w:trHeight w:val="33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1 205 604,72</w:t>
            </w:r>
          </w:p>
        </w:tc>
      </w:tr>
      <w:tr w:rsidR="00A12348" w:rsidRPr="00A12348" w:rsidTr="00A12348">
        <w:trPr>
          <w:trHeight w:val="33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Доходы от продажи квартир, находящихся в собственности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12348" w:rsidRPr="00A12348" w:rsidTr="00A12348">
        <w:trPr>
          <w:trHeight w:val="10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11402052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12348" w:rsidRPr="00A12348" w:rsidTr="00A12348">
        <w:trPr>
          <w:trHeight w:val="10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11402053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59 765,71</w:t>
            </w:r>
          </w:p>
        </w:tc>
      </w:tr>
      <w:tr w:rsidR="00A12348" w:rsidRPr="00A12348" w:rsidTr="00A12348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131 635,93 </w:t>
            </w:r>
          </w:p>
        </w:tc>
      </w:tr>
      <w:tr w:rsidR="00A12348" w:rsidRPr="00A12348" w:rsidTr="00A1234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3 871,85 </w:t>
            </w:r>
          </w:p>
        </w:tc>
      </w:tr>
      <w:tr w:rsidR="00A12348" w:rsidRPr="00A12348" w:rsidTr="00A12348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</w:t>
            </w: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11406313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616 250,15 </w:t>
            </w:r>
          </w:p>
        </w:tc>
      </w:tr>
      <w:tr w:rsidR="00A12348" w:rsidRPr="00A12348" w:rsidTr="00A12348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2 500,00 </w:t>
            </w:r>
          </w:p>
        </w:tc>
      </w:tr>
      <w:tr w:rsidR="00A12348" w:rsidRPr="00A12348" w:rsidTr="00A12348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50 000,00 </w:t>
            </w:r>
          </w:p>
        </w:tc>
      </w:tr>
      <w:tr w:rsidR="00A12348" w:rsidRPr="00A12348" w:rsidTr="00A12348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11607010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770 997,32 </w:t>
            </w:r>
          </w:p>
        </w:tc>
      </w:tr>
      <w:tr w:rsidR="00A12348" w:rsidRPr="00A12348" w:rsidTr="00A12348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11607090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342 980,22 </w:t>
            </w:r>
          </w:p>
        </w:tc>
      </w:tr>
      <w:tr w:rsidR="00A12348" w:rsidRPr="00A12348" w:rsidTr="00A12348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50 183,75 </w:t>
            </w:r>
          </w:p>
        </w:tc>
      </w:tr>
      <w:tr w:rsidR="00A12348" w:rsidRPr="00A12348" w:rsidTr="00A1234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Дотации бюджетам городских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20215001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7 610 109,00 </w:t>
            </w:r>
          </w:p>
        </w:tc>
      </w:tr>
      <w:tr w:rsidR="00A12348" w:rsidRPr="00A12348" w:rsidTr="00A12348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дотации бюджетам городских поселений на 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365 964,69 </w:t>
            </w:r>
          </w:p>
        </w:tc>
      </w:tr>
      <w:tr w:rsidR="00A12348" w:rsidRPr="00A12348" w:rsidTr="00A1234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дотации бюджетам городских поселений на поощрение муниципальных образований Калужской области - победителей регионального этапа конкурса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290 700,00 </w:t>
            </w:r>
          </w:p>
        </w:tc>
      </w:tr>
      <w:tr w:rsidR="00A12348" w:rsidRPr="00A12348" w:rsidTr="00A12348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6 437 195,32</w:t>
            </w:r>
          </w:p>
        </w:tc>
      </w:tr>
      <w:tr w:rsidR="00A12348" w:rsidRPr="00A12348" w:rsidTr="00A1234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3 644 677,84</w:t>
            </w:r>
          </w:p>
        </w:tc>
      </w:tr>
      <w:tr w:rsidR="00A12348" w:rsidRPr="00A12348" w:rsidTr="00A12348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субсидии бюджетам городских поселений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418 836,00</w:t>
            </w:r>
          </w:p>
        </w:tc>
      </w:tr>
      <w:tr w:rsidR="00A12348" w:rsidRPr="00A12348" w:rsidTr="00A12348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субсидии бюджетам городских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731 936,97</w:t>
            </w:r>
          </w:p>
        </w:tc>
      </w:tr>
      <w:tr w:rsidR="00A12348" w:rsidRPr="00A12348" w:rsidTr="00A123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субсидии бюджетам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19 157 826,00</w:t>
            </w:r>
          </w:p>
        </w:tc>
      </w:tr>
      <w:tr w:rsidR="00A12348" w:rsidRPr="00A12348" w:rsidTr="00A1234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субсидии бюджетам  городских поселений на реализацию мероприятий подпрограммы "Совершенствование и развитие сети автомобильных дорог Калужской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12348" w:rsidRPr="00A12348" w:rsidTr="00A12348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1 890 382,00 </w:t>
            </w:r>
          </w:p>
        </w:tc>
      </w:tr>
      <w:tr w:rsidR="00A12348" w:rsidRPr="00A12348" w:rsidTr="00A1234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 бюджетам городских поселений на обеспечение финансовой устойчивости муниципальных образований Калужской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21 379 579,69 </w:t>
            </w:r>
          </w:p>
        </w:tc>
      </w:tr>
      <w:tr w:rsidR="00A12348" w:rsidRPr="00A12348" w:rsidTr="00A1234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городских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1 481 511,74 </w:t>
            </w:r>
          </w:p>
        </w:tc>
      </w:tr>
      <w:tr w:rsidR="00A12348" w:rsidRPr="00A12348" w:rsidTr="00A1234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поселений на организацию мероприятий по благоустройству территорий муниципальных образований Боровского района (за исключением сети автомобильных дорог Боровского района)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2 760 000,00 </w:t>
            </w:r>
          </w:p>
        </w:tc>
      </w:tr>
      <w:tr w:rsidR="00A12348" w:rsidRPr="00A12348" w:rsidTr="00A1234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поселений на организацию мероприятий по информированию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400 000,00 </w:t>
            </w:r>
          </w:p>
        </w:tc>
      </w:tr>
      <w:tr w:rsidR="00A12348" w:rsidRPr="00A12348" w:rsidTr="00A1234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Прочие межбюджетные трансферты, передаваемые бюджетам городских поселений на реализацию проектов развития общественной инфраструктуры муниципальных образований в рамках Фонда приоритетных проектов на территории Боровского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13 703 648,47 </w:t>
            </w:r>
          </w:p>
        </w:tc>
      </w:tr>
      <w:tr w:rsidR="00A12348" w:rsidRPr="00A12348" w:rsidTr="00A1234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безвозмездные поступления от негосударственных организаций в бюджеты городских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20405099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215 632,00 </w:t>
            </w:r>
          </w:p>
        </w:tc>
      </w:tr>
      <w:tr w:rsidR="00A12348" w:rsidRPr="00A12348" w:rsidTr="00A1234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Поступления от денежных пожертвований, предоставляемых физическими лицами получателям средств бюджетов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25 436,00 </w:t>
            </w:r>
          </w:p>
        </w:tc>
      </w:tr>
      <w:tr w:rsidR="00A12348" w:rsidRPr="00A12348" w:rsidTr="00A1234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Поступления от денежных пожертвований, предоставляемых физическими лицами получателям средств бюджетов городских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215 100,00 </w:t>
            </w:r>
          </w:p>
        </w:tc>
      </w:tr>
      <w:tr w:rsidR="00A12348" w:rsidRPr="00A12348" w:rsidTr="00A12348">
        <w:trPr>
          <w:trHeight w:val="21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образований (Возврат остатков субсидий прошлых лет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средств, поступивших от Фонда содействия реформированию жилищно-коммунального хозяйства</w:t>
            </w:r>
            <w:proofErr w:type="gramEnd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из бюджетов муниципальных образований)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-2 293 153,22 </w:t>
            </w:r>
          </w:p>
        </w:tc>
      </w:tr>
      <w:tr w:rsidR="00A12348" w:rsidRPr="00A12348" w:rsidTr="00A12348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-4 264 840,95 </w:t>
            </w:r>
          </w:p>
        </w:tc>
      </w:tr>
      <w:tr w:rsidR="00A12348" w:rsidRPr="00A12348" w:rsidTr="00A12348">
        <w:trPr>
          <w:trHeight w:val="16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 (Возврат прочих остатков субсидий, субвенций и иных межбюджетных трансфертов, имеющих целевое назначение, прошлых лет из бюджетов городских поселений на организацию мероприятий по благоустройству территорий муниципальных образований Боровского района (за исключением сети автомобильных дорог Боровского района)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-614 117,88 </w:t>
            </w:r>
          </w:p>
        </w:tc>
      </w:tr>
    </w:tbl>
    <w:p w:rsidR="003315D4" w:rsidRDefault="003315D4"/>
    <w:sectPr w:rsidR="003315D4" w:rsidSect="00C5155C">
      <w:footerReference w:type="default" r:id="rId8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F63" w:rsidRDefault="006B2F63" w:rsidP="00C5155C">
      <w:pPr>
        <w:spacing w:after="0" w:line="240" w:lineRule="auto"/>
      </w:pPr>
      <w:r>
        <w:separator/>
      </w:r>
    </w:p>
  </w:endnote>
  <w:endnote w:type="continuationSeparator" w:id="0">
    <w:p w:rsidR="006B2F63" w:rsidRDefault="006B2F63" w:rsidP="00C5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209079"/>
      <w:docPartObj>
        <w:docPartGallery w:val="Page Numbers (Bottom of Page)"/>
        <w:docPartUnique/>
      </w:docPartObj>
    </w:sdtPr>
    <w:sdtEndPr/>
    <w:sdtContent>
      <w:p w:rsidR="00C5155C" w:rsidRDefault="00C515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348">
          <w:rPr>
            <w:noProof/>
          </w:rPr>
          <w:t>5</w:t>
        </w:r>
        <w:r>
          <w:fldChar w:fldCharType="end"/>
        </w:r>
      </w:p>
    </w:sdtContent>
  </w:sdt>
  <w:p w:rsidR="00C5155C" w:rsidRDefault="00C515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F63" w:rsidRDefault="006B2F63" w:rsidP="00C5155C">
      <w:pPr>
        <w:spacing w:after="0" w:line="240" w:lineRule="auto"/>
      </w:pPr>
      <w:r>
        <w:separator/>
      </w:r>
    </w:p>
  </w:footnote>
  <w:footnote w:type="continuationSeparator" w:id="0">
    <w:p w:rsidR="006B2F63" w:rsidRDefault="006B2F63" w:rsidP="00C51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A7"/>
    <w:rsid w:val="003315D4"/>
    <w:rsid w:val="003B1B63"/>
    <w:rsid w:val="004D6043"/>
    <w:rsid w:val="00686DA7"/>
    <w:rsid w:val="006B2F63"/>
    <w:rsid w:val="00A12348"/>
    <w:rsid w:val="00B844DB"/>
    <w:rsid w:val="00C5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paragraph" w:styleId="a7">
    <w:name w:val="Balloon Text"/>
    <w:basedOn w:val="a"/>
    <w:link w:val="a8"/>
    <w:uiPriority w:val="99"/>
    <w:semiHidden/>
    <w:unhideWhenUsed/>
    <w:rsid w:val="00A1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paragraph" w:styleId="a7">
    <w:name w:val="Balloon Text"/>
    <w:basedOn w:val="a"/>
    <w:link w:val="a8"/>
    <w:uiPriority w:val="99"/>
    <w:semiHidden/>
    <w:unhideWhenUsed/>
    <w:rsid w:val="00A1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E735-FCFD-4955-B50F-4F11AE16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2789</Words>
  <Characters>15898</Characters>
  <Application>Microsoft Office Word</Application>
  <DocSecurity>0</DocSecurity>
  <Lines>132</Lines>
  <Paragraphs>37</Paragraphs>
  <ScaleCrop>false</ScaleCrop>
  <Company/>
  <LinksUpToDate>false</LinksUpToDate>
  <CharactersWithSpaces>18650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2021-02-09T07:35:00Z</cp:lastPrinted>
  <dcterms:created xsi:type="dcterms:W3CDTF">2020-05-06T14:35:00Z</dcterms:created>
  <dcterms:modified xsi:type="dcterms:W3CDTF">2021-02-09T07:35:00Z</dcterms:modified>
</cp:coreProperties>
</file>