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3" w:rsidRPr="002C0E13" w:rsidRDefault="002C0E13" w:rsidP="002C0E13">
      <w:pPr>
        <w:jc w:val="center"/>
      </w:pPr>
      <w:bookmarkStart w:id="0" w:name="_GoBack"/>
      <w:bookmarkEnd w:id="0"/>
      <w:r w:rsidRPr="002C0E13">
        <w:rPr>
          <w:b/>
          <w:bCs/>
        </w:rPr>
        <w:t>Отчет</w:t>
      </w:r>
    </w:p>
    <w:p w:rsidR="002C0E13" w:rsidRPr="002C0E13" w:rsidRDefault="002C0E13" w:rsidP="002C0E13">
      <w:pPr>
        <w:jc w:val="center"/>
      </w:pPr>
      <w:r w:rsidRPr="002C0E13">
        <w:rPr>
          <w:b/>
          <w:bCs/>
        </w:rPr>
        <w:t>главы Администрации муниципального образования</w:t>
      </w:r>
    </w:p>
    <w:p w:rsidR="002C0E13" w:rsidRPr="002C0E13" w:rsidRDefault="002C0E13" w:rsidP="002C0E13">
      <w:pPr>
        <w:jc w:val="center"/>
      </w:pPr>
      <w:r w:rsidRPr="002C0E13">
        <w:rPr>
          <w:b/>
          <w:bCs/>
        </w:rPr>
        <w:t>городского поселения «Город Балабаново» за 2016 год</w:t>
      </w:r>
    </w:p>
    <w:p w:rsidR="002C0E13" w:rsidRPr="002C0E13" w:rsidRDefault="002C0E13" w:rsidP="002C0E13">
      <w:pPr>
        <w:jc w:val="center"/>
      </w:pPr>
    </w:p>
    <w:p w:rsidR="002C0E13" w:rsidRPr="002C0E13" w:rsidRDefault="002C0E13" w:rsidP="002C0E13">
      <w:pPr>
        <w:jc w:val="center"/>
      </w:pPr>
      <w:r w:rsidRPr="002C0E13">
        <w:rPr>
          <w:b/>
          <w:bCs/>
        </w:rPr>
        <w:t>Уважаемые жители города, депутаты, гости!</w:t>
      </w:r>
    </w:p>
    <w:p w:rsidR="002C0E13" w:rsidRPr="002C0E13" w:rsidRDefault="002C0E13" w:rsidP="002C0E13"/>
    <w:p w:rsidR="002C0E13" w:rsidRPr="002C0E13" w:rsidRDefault="002C0E13" w:rsidP="002C0E13">
      <w:pPr>
        <w:jc w:val="both"/>
      </w:pPr>
      <w:r w:rsidRPr="002C0E13">
        <w:t>Уже стало традицией проводить отчеты главы Администрации перед населением о работе Администрации, оценивать достигнутые результаты, выявлять существующие проблемы и определять основные задачи и направления нашей деятельности на предстоящий год.</w:t>
      </w:r>
    </w:p>
    <w:p w:rsidR="002C0E13" w:rsidRPr="002C0E13" w:rsidRDefault="002C0E13" w:rsidP="002C0E13">
      <w:pPr>
        <w:jc w:val="both"/>
      </w:pPr>
      <w:r w:rsidRPr="002C0E13">
        <w:t>Хотя год, конечно, это относительно небольшой период для анализа ситуации, изменения и создания ряда программ, принятия планов первоочередных действий, определения приоритетов. Но в Администрации работоспособный коллектив, у которого есть и силы, и возможности справиться с поставленными задачами.</w:t>
      </w:r>
    </w:p>
    <w:p w:rsidR="002C0E13" w:rsidRPr="002C0E13" w:rsidRDefault="002C0E13" w:rsidP="002C0E13">
      <w:pPr>
        <w:jc w:val="both"/>
      </w:pPr>
      <w:r w:rsidRPr="002C0E13">
        <w:t>Работа Администрации в отчетном периоде была направлена на решение вопросов местного значения, определенных Уставом муниципального образования, в соответствии с требованиями Федерального закона №131–ФЗ.</w:t>
      </w:r>
    </w:p>
    <w:p w:rsidR="002C0E13" w:rsidRPr="002C0E13" w:rsidRDefault="002C0E13" w:rsidP="002C0E13">
      <w:pPr>
        <w:jc w:val="both"/>
      </w:pPr>
      <w:r w:rsidRPr="002C0E13">
        <w:t>Главным политическим событием 2016 года были выборы депутатов Государственной Думы, одни из самых главных выборов страны, которые прошли 18 сентября 2016 года. Явка жителей на избирательные участки составила более 42 %. Это высокий показатель, за что огромное спасибо нашим жителям.</w:t>
      </w:r>
    </w:p>
    <w:p w:rsidR="002C0E13" w:rsidRPr="002C0E13" w:rsidRDefault="002C0E13" w:rsidP="002C0E13">
      <w:pPr>
        <w:jc w:val="both"/>
      </w:pPr>
      <w:r w:rsidRPr="002C0E13">
        <w:t>Приоритетными вопросами в работе Администрации были и остаются вопросы создания стабильной экономической ситуации в поселении, рост экономических показателей, обеспечение бесперебойной работы хозяйствующих субъектов, создание благоприятной обстановки для развития малого и среднего предпринимательства на территории городского поселения, вопросы жизнеобеспечения и благоустройства города.</w:t>
      </w:r>
    </w:p>
    <w:p w:rsidR="002C0E13" w:rsidRPr="002C0E13" w:rsidRDefault="002C0E13" w:rsidP="002C0E13">
      <w:pPr>
        <w:jc w:val="both"/>
      </w:pPr>
      <w:r w:rsidRPr="002C0E13">
        <w:t>Значимую роль в экономике города играют такие предприятия, как</w:t>
      </w:r>
    </w:p>
    <w:p w:rsidR="002C0E13" w:rsidRPr="002C0E13" w:rsidRDefault="002C0E13" w:rsidP="002C0E13">
      <w:pPr>
        <w:jc w:val="both"/>
      </w:pPr>
      <w:r w:rsidRPr="002C0E13">
        <w:t>- АО «</w:t>
      </w:r>
      <w:proofErr w:type="spellStart"/>
      <w:r w:rsidRPr="002C0E13">
        <w:t>Плитспичпром</w:t>
      </w:r>
      <w:proofErr w:type="spellEnd"/>
      <w:r w:rsidRPr="002C0E13">
        <w:t>»</w:t>
      </w:r>
    </w:p>
    <w:p w:rsidR="002C0E13" w:rsidRPr="002C0E13" w:rsidRDefault="002C0E13" w:rsidP="002C0E13">
      <w:pPr>
        <w:jc w:val="both"/>
      </w:pPr>
      <w:r w:rsidRPr="002C0E13">
        <w:t>- ООО «</w:t>
      </w:r>
      <w:proofErr w:type="spellStart"/>
      <w:r w:rsidRPr="002C0E13">
        <w:t>РууккиРус</w:t>
      </w:r>
      <w:proofErr w:type="spellEnd"/>
      <w:r w:rsidRPr="002C0E13">
        <w:t>»</w:t>
      </w:r>
    </w:p>
    <w:p w:rsidR="002C0E13" w:rsidRPr="002C0E13" w:rsidRDefault="002C0E13" w:rsidP="002C0E13">
      <w:pPr>
        <w:jc w:val="both"/>
      </w:pPr>
      <w:r w:rsidRPr="002C0E13">
        <w:t>- АО «</w:t>
      </w:r>
      <w:proofErr w:type="spellStart"/>
      <w:r w:rsidRPr="002C0E13">
        <w:t>Итера</w:t>
      </w:r>
      <w:proofErr w:type="spellEnd"/>
      <w:r w:rsidRPr="002C0E13">
        <w:t>»</w:t>
      </w:r>
    </w:p>
    <w:p w:rsidR="002C0E13" w:rsidRPr="002C0E13" w:rsidRDefault="002C0E13" w:rsidP="002C0E13">
      <w:pPr>
        <w:jc w:val="both"/>
      </w:pPr>
      <w:r w:rsidRPr="002C0E13">
        <w:t>- ООО «</w:t>
      </w:r>
      <w:proofErr w:type="spellStart"/>
      <w:r w:rsidRPr="002C0E13">
        <w:t>СтораЭнсоПакаджинг</w:t>
      </w:r>
      <w:proofErr w:type="spellEnd"/>
      <w:r w:rsidRPr="002C0E13">
        <w:t xml:space="preserve"> ББ»</w:t>
      </w:r>
    </w:p>
    <w:p w:rsidR="002C0E13" w:rsidRPr="002C0E13" w:rsidRDefault="002C0E13" w:rsidP="002C0E13">
      <w:pPr>
        <w:jc w:val="both"/>
      </w:pPr>
      <w:r w:rsidRPr="002C0E13">
        <w:t>- ООО «</w:t>
      </w:r>
      <w:proofErr w:type="spellStart"/>
      <w:r w:rsidRPr="002C0E13">
        <w:t>Фрилайт</w:t>
      </w:r>
      <w:proofErr w:type="spellEnd"/>
      <w:r w:rsidRPr="002C0E13">
        <w:t>».</w:t>
      </w:r>
    </w:p>
    <w:p w:rsidR="002C0E13" w:rsidRPr="002C0E13" w:rsidRDefault="002C0E13" w:rsidP="002C0E13">
      <w:pPr>
        <w:jc w:val="both"/>
      </w:pPr>
      <w:r w:rsidRPr="002C0E13">
        <w:t>На рынке труда за прошедший год произошли изменения. В 2015 году численность зарегистрированных безработных в Балабаново составляла 217 человек, в 2016 году этот показатель снизился до 161 человека. По состоянию на 01.01.2017 в службе занятости населения зарегистрированы 70 человек. Уровень официально зарегистрированной безработицы на конец 2016 года составил 0,39% против 0,52% в 2015 году.</w:t>
      </w:r>
    </w:p>
    <w:p w:rsidR="002C0E13" w:rsidRPr="002C0E13" w:rsidRDefault="002C0E13" w:rsidP="002C0E13">
      <w:pPr>
        <w:jc w:val="both"/>
      </w:pPr>
      <w:bookmarkStart w:id="1" w:name="OLE_LINK117"/>
      <w:bookmarkStart w:id="2" w:name="OLE_LINK116"/>
      <w:bookmarkStart w:id="3" w:name="OLE_LINK115"/>
      <w:bookmarkEnd w:id="1"/>
      <w:bookmarkEnd w:id="2"/>
      <w:bookmarkEnd w:id="3"/>
      <w:r w:rsidRPr="002C0E13">
        <w:t>Результатом деятельности Администрации является исполнение доходной части бюджета города. За 2016 год в бюджет муниципального образования городского поселения «Город Балабаново» поступило 189 млн рублей. Это выше уровня прошлого года на 2 млн рублей. Стабильная наполняемость бюджета позволяет направить средства на улучшение жизни жителей города, благоустройство и его дальнейшее развитие.</w:t>
      </w:r>
    </w:p>
    <w:p w:rsidR="002C0E13" w:rsidRPr="002C0E13" w:rsidRDefault="002C0E13" w:rsidP="002C0E13">
      <w:pPr>
        <w:jc w:val="both"/>
      </w:pPr>
      <w:r w:rsidRPr="002C0E13">
        <w:t>В результате анализа своевременности уплаты налогов хозяйствующими субъектами на территории поселения, а также создания дополнительных рабочих мест за счет привлечения инвесторов  налог на доходы физических лиц при первоначальном плане 43 млн 393 тыс. рублей, выполнен в сумме 46 млн 815тыс. рублей. Основными налогоплательщиками были предприятия АО «</w:t>
      </w:r>
      <w:proofErr w:type="spellStart"/>
      <w:r w:rsidRPr="002C0E13">
        <w:t>Плитспичпром</w:t>
      </w:r>
      <w:proofErr w:type="spellEnd"/>
      <w:r w:rsidRPr="002C0E13">
        <w:t>», ООО «</w:t>
      </w:r>
      <w:proofErr w:type="spellStart"/>
      <w:r w:rsidRPr="002C0E13">
        <w:t>Руукки</w:t>
      </w:r>
      <w:proofErr w:type="spellEnd"/>
      <w:r w:rsidRPr="002C0E13">
        <w:t xml:space="preserve"> Рус», АО «</w:t>
      </w:r>
      <w:proofErr w:type="spellStart"/>
      <w:r w:rsidRPr="002C0E13">
        <w:t>Итера</w:t>
      </w:r>
      <w:proofErr w:type="spellEnd"/>
      <w:r w:rsidRPr="002C0E13">
        <w:t>», ООО «</w:t>
      </w:r>
      <w:proofErr w:type="spellStart"/>
      <w:r w:rsidRPr="002C0E13">
        <w:t>СтораЭнсоПакаджинг</w:t>
      </w:r>
      <w:proofErr w:type="spellEnd"/>
      <w:r w:rsidRPr="002C0E13">
        <w:t xml:space="preserve"> ББ»,ООО «</w:t>
      </w:r>
      <w:proofErr w:type="spellStart"/>
      <w:r w:rsidRPr="002C0E13">
        <w:t>Фрилайт</w:t>
      </w:r>
      <w:proofErr w:type="spellEnd"/>
      <w:r w:rsidRPr="002C0E13">
        <w:t>», предприниматели, осуществляющие свою деятельность на территории поселения, а также муниципальные бюджетные учреждения.</w:t>
      </w:r>
    </w:p>
    <w:p w:rsidR="002C0E13" w:rsidRPr="002C0E13" w:rsidRDefault="002C0E13" w:rsidP="002C0E13">
      <w:pPr>
        <w:jc w:val="both"/>
      </w:pPr>
      <w:r w:rsidRPr="002C0E13">
        <w:t xml:space="preserve">Земельный налог собран  в сумме 57 млн 199 тыс. руб. при первоначальном плане 46 млн 500 </w:t>
      </w:r>
      <w:proofErr w:type="spellStart"/>
      <w:r w:rsidRPr="002C0E13">
        <w:t>тыс.рублей</w:t>
      </w:r>
      <w:proofErr w:type="spellEnd"/>
      <w:r w:rsidRPr="002C0E13">
        <w:t>.</w:t>
      </w:r>
    </w:p>
    <w:p w:rsidR="002C0E13" w:rsidRPr="002C0E13" w:rsidRDefault="002C0E13" w:rsidP="002C0E13">
      <w:pPr>
        <w:jc w:val="both"/>
      </w:pPr>
      <w:r w:rsidRPr="002C0E13">
        <w:t xml:space="preserve">Плановое назначение по арендной плате за земли исполнено почти на 100 %, при плане 5 млн рублей, собрано 4 млн 978 тыс.100 рублей. В базе данных лицевых счетов плательщиков арендной платы за землю значится 129 договоров аренды земельных участков, расположенных на территории городского </w:t>
      </w:r>
      <w:proofErr w:type="spellStart"/>
      <w:r w:rsidRPr="002C0E13">
        <w:t>поселения.В</w:t>
      </w:r>
      <w:proofErr w:type="spellEnd"/>
      <w:r w:rsidRPr="002C0E13">
        <w:t xml:space="preserve"> 2016 году с аукциона были реализованы 4 земельных участка на общую сумму 5,5 миллионов рублей. В 2017 </w:t>
      </w:r>
      <w:r w:rsidRPr="002C0E13">
        <w:lastRenderedPageBreak/>
        <w:t>году планируется реализовать 7 земельных участков на общую сумму 17 миллионов рублей. Для полного исполнения данного источника доходов и получения дополнительных платежей проводился комплекс мероприятий, направленных на своевременное и полное перечисление юридическими и физическими лицами арендной платы за использование земельных участков, уведомлялись арендаторы о наличии задолженности и суммах плановых платежей, вручались требования и квитанции об уплате задолженности.</w:t>
      </w:r>
    </w:p>
    <w:p w:rsidR="002C0E13" w:rsidRPr="002C0E13" w:rsidRDefault="002C0E13" w:rsidP="002C0E13">
      <w:pPr>
        <w:jc w:val="both"/>
      </w:pPr>
      <w:r w:rsidRPr="002C0E13">
        <w:t>Налог на имущество физических лиц исполнен в сумме 1млн 760 тыс. руб.</w:t>
      </w:r>
    </w:p>
    <w:p w:rsidR="002C0E13" w:rsidRPr="002C0E13" w:rsidRDefault="002C0E13" w:rsidP="002C0E13">
      <w:pPr>
        <w:jc w:val="both"/>
      </w:pPr>
      <w:r w:rsidRPr="002C0E13">
        <w:t>Одним из мероприятий обеспечения поступлений по налогу на имущество является полная паспортизация, плановая инвентаризация строений, помещений и сооружений. В текущем году много внимания было уделено совершенствованию процесса управления муниципальным имуществом.</w:t>
      </w:r>
    </w:p>
    <w:p w:rsidR="002C0E13" w:rsidRPr="002C0E13" w:rsidRDefault="002C0E13" w:rsidP="002C0E13">
      <w:pPr>
        <w:jc w:val="both"/>
      </w:pPr>
      <w:r w:rsidRPr="002C0E13">
        <w:t>Усилия Администрации были направлены на улучшение учета имущества, контроля за сохранностью, использованием по назначению, его передачу, приватизацию и другие действия с целью решения стоящих перед муниципальным образованием задач.</w:t>
      </w:r>
    </w:p>
    <w:p w:rsidR="002C0E13" w:rsidRPr="002C0E13" w:rsidRDefault="002C0E13" w:rsidP="002C0E13">
      <w:pPr>
        <w:jc w:val="both"/>
      </w:pPr>
      <w:r w:rsidRPr="002C0E13">
        <w:t xml:space="preserve">Актуализирован учет объектов, составляющих муниципальную казну, оптимизированы сроки проведения операций по движению объектов казны. В настоящее время в муниципальной казне находится 787 объектов движимого и недвижимого имущества, продолжается работа по выявлению бесхозяйных объектов на территории муниципального образования «Город Балабаново». Проведена инвентаризация муниципального жилого фонда, который в настоящее время составляет 55 тыс. 349 </w:t>
      </w:r>
      <w:proofErr w:type="spellStart"/>
      <w:r w:rsidRPr="002C0E13">
        <w:t>кв.м</w:t>
      </w:r>
      <w:proofErr w:type="spellEnd"/>
      <w:r w:rsidRPr="002C0E13">
        <w:t>.</w:t>
      </w:r>
    </w:p>
    <w:p w:rsidR="002C0E13" w:rsidRPr="002C0E13" w:rsidRDefault="002C0E13" w:rsidP="002C0E13">
      <w:pPr>
        <w:jc w:val="both"/>
      </w:pPr>
      <w:r w:rsidRPr="002C0E13">
        <w:t>Сумма поступления от аренды муниципального имущества за 2016 год составила 3 млн 667тыс.233 рубля.</w:t>
      </w:r>
    </w:p>
    <w:p w:rsidR="002C0E13" w:rsidRPr="002C0E13" w:rsidRDefault="002C0E13" w:rsidP="002C0E13">
      <w:pPr>
        <w:jc w:val="both"/>
      </w:pPr>
      <w:r w:rsidRPr="002C0E13">
        <w:t>В целях осуществления властных полномочий Администрацией передано и закреплено на праве хозяйственного ведения за муниципальными предприятиями 5 объектов недвижимого имущества, передано на праве безвозмездного пользования 2 объекта недвижимого имущества, в собственность Калужской области передано 20 объектов имущественного комплекса водоснабжения и водоотведения, по концессионному соглашению передан имущественный комплекс теплоснабжения в количестве 22 объектов ООО «КЭСК».</w:t>
      </w:r>
    </w:p>
    <w:p w:rsidR="002C0E13" w:rsidRPr="002C0E13" w:rsidRDefault="002C0E13" w:rsidP="002C0E13">
      <w:pPr>
        <w:jc w:val="both"/>
      </w:pPr>
      <w:r w:rsidRPr="002C0E13">
        <w:t xml:space="preserve">Для удобства граждан безвозмездно в государственную собственность передано помещение детской поликлиники площадью более 400 </w:t>
      </w:r>
      <w:proofErr w:type="spellStart"/>
      <w:r w:rsidRPr="002C0E13">
        <w:t>кв.м</w:t>
      </w:r>
      <w:proofErr w:type="spellEnd"/>
      <w:r w:rsidRPr="002C0E13">
        <w:t xml:space="preserve"> государственной миграционной службе.</w:t>
      </w:r>
    </w:p>
    <w:p w:rsidR="002C0E13" w:rsidRPr="002C0E13" w:rsidRDefault="002C0E13" w:rsidP="002C0E13">
      <w:pPr>
        <w:jc w:val="both"/>
      </w:pPr>
      <w:r w:rsidRPr="002C0E13">
        <w:t>Для оптимизации состава муниципального имущества и возможности вовлечения объектов муниципальной казны в сделки (приватизация, сдача в аренду, передача в хозяйственное ведение, оперативное управление) необходимо наличие технической документации и других документов на объекты недвижимого имущества.</w:t>
      </w:r>
    </w:p>
    <w:p w:rsidR="002C0E13" w:rsidRPr="002C0E13" w:rsidRDefault="002C0E13" w:rsidP="002C0E13">
      <w:pPr>
        <w:jc w:val="both"/>
      </w:pPr>
      <w:r w:rsidRPr="002C0E13">
        <w:t>В связи с этим в Управлении Федеральной службы государственной регистрации, кадастра и картографии по Калужской области зарегистрировано право муниципальной собственности на 51 объект недвижимого имущества. На оформление технической документации для постановки на государственный кадастровый учет объектов недвижимого имущества муниципального образования «Город Балабаново», а также оценку его рыночной стоимости из средств бюджета было израсходовано 544 тыс. 975 рублей.</w:t>
      </w:r>
    </w:p>
    <w:p w:rsidR="002C0E13" w:rsidRPr="002C0E13" w:rsidRDefault="002C0E13" w:rsidP="002C0E13">
      <w:pPr>
        <w:jc w:val="both"/>
      </w:pPr>
      <w:r w:rsidRPr="002C0E13">
        <w:t>Эти мероприятия позволяют сделать точными и объективными реестры муниципальной собственности и казны.</w:t>
      </w:r>
    </w:p>
    <w:p w:rsidR="002C0E13" w:rsidRPr="002C0E13" w:rsidRDefault="002C0E13" w:rsidP="002C0E13">
      <w:pPr>
        <w:jc w:val="both"/>
      </w:pPr>
      <w:r w:rsidRPr="002C0E13">
        <w:t>Для решения насущных финансовых вопросов в наступившем году Администрация вынуждена прибегнуть к такой форме использования муниципального имущества, как приватизация. В ближайшее время на торги будет выставлено имущество ликвидированного муниципального предприятия УМЭП «ЖКХ» и другие свободные помещения. Проведение сбалансированной политики в сфере приватизации будет способствовать оптимизации муниципальной казны.</w:t>
      </w:r>
    </w:p>
    <w:p w:rsidR="002C0E13" w:rsidRPr="002C0E13" w:rsidRDefault="002C0E13" w:rsidP="002C0E13">
      <w:pPr>
        <w:jc w:val="both"/>
      </w:pPr>
      <w:r w:rsidRPr="002C0E13">
        <w:t>В 2016 году введено в эксплуатацию 28 объектов, из них стоит отметить:</w:t>
      </w:r>
    </w:p>
    <w:p w:rsidR="002C0E13" w:rsidRPr="002C0E13" w:rsidRDefault="002C0E13" w:rsidP="002C0E13">
      <w:pPr>
        <w:jc w:val="both"/>
      </w:pPr>
      <w:r w:rsidRPr="002C0E13">
        <w:t>-Детско-взрослая поликлиника на 360 посещений в смену;</w:t>
      </w:r>
    </w:p>
    <w:p w:rsidR="002C0E13" w:rsidRPr="002C0E13" w:rsidRDefault="002C0E13" w:rsidP="002C0E13">
      <w:pPr>
        <w:jc w:val="both"/>
      </w:pPr>
      <w:r w:rsidRPr="002C0E13">
        <w:t xml:space="preserve">-Многоквартирный 10-этажный жилой дом на ул. </w:t>
      </w:r>
      <w:proofErr w:type="spellStart"/>
      <w:r w:rsidRPr="002C0E13">
        <w:t>Боровская</w:t>
      </w:r>
      <w:proofErr w:type="spellEnd"/>
      <w:r w:rsidRPr="002C0E13">
        <w:t>, д. 63 - 3 этап;</w:t>
      </w:r>
    </w:p>
    <w:p w:rsidR="002C0E13" w:rsidRPr="002C0E13" w:rsidRDefault="002C0E13" w:rsidP="002C0E13">
      <w:pPr>
        <w:jc w:val="both"/>
      </w:pPr>
      <w:r w:rsidRPr="002C0E13">
        <w:lastRenderedPageBreak/>
        <w:t>-Два общежития для временного проживания лётного состава и объект обслуживания (детский сад) по ул. Ворошилова.</w:t>
      </w:r>
    </w:p>
    <w:p w:rsidR="002C0E13" w:rsidRPr="002C0E13" w:rsidRDefault="002C0E13" w:rsidP="002C0E13">
      <w:pPr>
        <w:jc w:val="both"/>
      </w:pPr>
      <w:r w:rsidRPr="002C0E13">
        <w:t xml:space="preserve">Готов к открытию офис МФЦ на три окна на </w:t>
      </w:r>
      <w:proofErr w:type="spellStart"/>
      <w:r w:rsidRPr="002C0E13">
        <w:t>ул.Дзержинского</w:t>
      </w:r>
      <w:proofErr w:type="spellEnd"/>
      <w:r w:rsidRPr="002C0E13">
        <w:t>, в помещении бывшего сбербанка. Рассматривается открытие еще одного офиса на пять рабочих мест в центральной части города.</w:t>
      </w:r>
    </w:p>
    <w:p w:rsidR="002C0E13" w:rsidRPr="002C0E13" w:rsidRDefault="002C0E13" w:rsidP="002C0E13">
      <w:pPr>
        <w:jc w:val="both"/>
      </w:pPr>
      <w:r w:rsidRPr="002C0E13">
        <w:t>За отчетный период выдано 46 разрешений на строительство, реконструкцию на земельных участках в соответствии с требованиями градостроительного законодательства, в том числе 16 разрешений на строительство индивидуальных жилых домов, подготовлено 40 градостроительных планов земельных участков применительно к застроенным или предназначенным для строительства, реконструкции объектов капитального строительства.</w:t>
      </w:r>
    </w:p>
    <w:p w:rsidR="002C0E13" w:rsidRPr="002C0E13" w:rsidRDefault="002C0E13" w:rsidP="002C0E13">
      <w:pPr>
        <w:jc w:val="both"/>
      </w:pPr>
      <w:r w:rsidRPr="002C0E13">
        <w:t xml:space="preserve">Продолжена работа по реконструкции многоквартирного жилого дома со встроенно-пристроенным магазином незавершенного строительства по улице </w:t>
      </w:r>
      <w:proofErr w:type="spellStart"/>
      <w:r w:rsidRPr="002C0E13">
        <w:t>Боровская</w:t>
      </w:r>
      <w:proofErr w:type="spellEnd"/>
      <w:r w:rsidRPr="002C0E13">
        <w:t>. Ввод в эксплуатацию намечен на июнь 2018 г.</w:t>
      </w:r>
    </w:p>
    <w:p w:rsidR="002C0E13" w:rsidRPr="002C0E13" w:rsidRDefault="002C0E13" w:rsidP="002C0E13">
      <w:pPr>
        <w:jc w:val="both"/>
      </w:pPr>
      <w:r w:rsidRPr="002C0E13">
        <w:t xml:space="preserve">В 2016 году введено в эксплуатацию 25 тыс. 400 </w:t>
      </w:r>
      <w:proofErr w:type="spellStart"/>
      <w:r w:rsidRPr="002C0E13">
        <w:t>кв.м</w:t>
      </w:r>
      <w:proofErr w:type="spellEnd"/>
      <w:r w:rsidRPr="002C0E13">
        <w:t xml:space="preserve"> жилья.</w:t>
      </w:r>
    </w:p>
    <w:p w:rsidR="002C0E13" w:rsidRPr="002C0E13" w:rsidRDefault="002C0E13" w:rsidP="002C0E13">
      <w:pPr>
        <w:jc w:val="both"/>
      </w:pPr>
      <w:r w:rsidRPr="002C0E13">
        <w:t>Как и предыдущие годы,  большое внимание в 2016 году уделялось работе с населением. За прошедший период в Администрацию муниципального образования городского поселения «Город Балабаново» поступило 6322 обращений и заявлений. На личном приеме мною было принято и рассмотрено 126 обращений.</w:t>
      </w:r>
    </w:p>
    <w:p w:rsidR="002C0E13" w:rsidRPr="002C0E13" w:rsidRDefault="002C0E13" w:rsidP="002C0E13">
      <w:pPr>
        <w:jc w:val="both"/>
      </w:pPr>
      <w:r w:rsidRPr="002C0E13">
        <w:t>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</w:t>
      </w:r>
    </w:p>
    <w:p w:rsidR="002C0E13" w:rsidRPr="002C0E13" w:rsidRDefault="002C0E13" w:rsidP="002C0E13">
      <w:pPr>
        <w:jc w:val="both"/>
      </w:pPr>
      <w:r w:rsidRPr="002C0E13">
        <w:t>Обращения граждан в основном были связаны с градостроительной деятельностью, землепользованием, имущественным вопросам, социальным и вопросам ЖКХ.</w:t>
      </w:r>
    </w:p>
    <w:p w:rsidR="002C0E13" w:rsidRPr="002C0E13" w:rsidRDefault="002C0E13" w:rsidP="002C0E13">
      <w:pPr>
        <w:jc w:val="both"/>
      </w:pPr>
      <w:r w:rsidRPr="002C0E13">
        <w:rPr>
          <w:b/>
          <w:bCs/>
        </w:rPr>
        <w:t>Структура обращений вышестоящих органов власти, ведомств и предприятий по различным вопросам и направлениям, поступивших в Администрацию муниципального образования городского поселения город Балабаново</w:t>
      </w:r>
    </w:p>
    <w:tbl>
      <w:tblPr>
        <w:tblW w:w="744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9"/>
        <w:gridCol w:w="1991"/>
      </w:tblGrid>
      <w:tr w:rsidR="002C0E13" w:rsidRPr="002C0E13" w:rsidTr="002C0E13">
        <w:trPr>
          <w:tblCellSpacing w:w="0" w:type="dxa"/>
        </w:trPr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rPr>
                <w:b/>
                <w:bCs/>
              </w:rPr>
              <w:t>Организации, предприятия выше- стоящие органы государственной власти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rPr>
                <w:b/>
                <w:bCs/>
              </w:rPr>
              <w:t>2016 год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ОМВД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168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Боровский суд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132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Администрация Президента РФ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14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Администрация Губернатора Калужской области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250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Прокуратура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78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Министерства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613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Администрация МО МР «Боровский район»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2648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От уполномоченного по правам человека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12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Организации и предприятия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1901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rPr>
                <w:b/>
                <w:bCs/>
              </w:rPr>
              <w:t>Всего: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rPr>
                <w:b/>
                <w:bCs/>
              </w:rPr>
              <w:t>5816</w:t>
            </w:r>
          </w:p>
        </w:tc>
      </w:tr>
    </w:tbl>
    <w:p w:rsidR="002C0E13" w:rsidRPr="002C0E13" w:rsidRDefault="002C0E13" w:rsidP="002C0E13">
      <w:pPr>
        <w:jc w:val="both"/>
      </w:pPr>
    </w:p>
    <w:p w:rsidR="002C0E13" w:rsidRPr="002C0E13" w:rsidRDefault="002C0E13" w:rsidP="002C0E13">
      <w:pPr>
        <w:jc w:val="both"/>
      </w:pPr>
      <w:bookmarkStart w:id="4" w:name="OLE_LINK8"/>
      <w:bookmarkStart w:id="5" w:name="OLE_LINK7"/>
      <w:bookmarkEnd w:id="4"/>
      <w:bookmarkEnd w:id="5"/>
      <w:r w:rsidRPr="002C0E13">
        <w:rPr>
          <w:b/>
          <w:bCs/>
        </w:rPr>
        <w:t>Жилищно-коммунальное хозяйство.</w:t>
      </w:r>
    </w:p>
    <w:p w:rsidR="002C0E13" w:rsidRPr="002C0E13" w:rsidRDefault="002C0E13" w:rsidP="002C0E13">
      <w:pPr>
        <w:jc w:val="both"/>
      </w:pPr>
      <w:r w:rsidRPr="002C0E13">
        <w:t>Прошедший год для муниципального образования огромного внимания и максимальной степени ответственности требовало исполнение полномочий, связанных с организацией в границах поселения тепло-, водо-, газо- , электроснабжения и водоотведения.</w:t>
      </w:r>
    </w:p>
    <w:p w:rsidR="002C0E13" w:rsidRPr="002C0E13" w:rsidRDefault="002C0E13" w:rsidP="002C0E13">
      <w:pPr>
        <w:jc w:val="both"/>
      </w:pPr>
      <w:r w:rsidRPr="002C0E13">
        <w:t>Жилищный комплекс и коммунальное хозяйство - это единый организм, где все процессы взаимосвязаны, а любые решения, так или иначе влияют на качество жизни людей и на их расходы. Перед нами стояла сложная, но вполне выполнимая задача: с одной стороны, провести модернизацию и совершенствование теплового комплекса, с другой стороны, – обеспечить предоставление гражданам доступных по цене и высоких по качеству коммунальных услуг.</w:t>
      </w:r>
    </w:p>
    <w:p w:rsidR="002C0E13" w:rsidRPr="002C0E13" w:rsidRDefault="002C0E13" w:rsidP="002C0E13">
      <w:pPr>
        <w:jc w:val="both"/>
      </w:pPr>
      <w:r w:rsidRPr="002C0E13">
        <w:t>В 2016 году в связи с неэффективным руководством, убыточной работой и реальной угрозой срыва отопительного сезона УМП «КТС Балабаново», а также отказ АО «</w:t>
      </w:r>
      <w:proofErr w:type="spellStart"/>
      <w:r w:rsidRPr="002C0E13">
        <w:t>Плитспичпром</w:t>
      </w:r>
      <w:proofErr w:type="spellEnd"/>
      <w:r w:rsidRPr="002C0E13">
        <w:t xml:space="preserve">» заниматься непрофильной деятельностью - теплоснабжением, администрация города заключила концессионное соглашение с ООО «Калужская </w:t>
      </w:r>
      <w:proofErr w:type="spellStart"/>
      <w:r w:rsidRPr="002C0E13">
        <w:t>энергосетевая</w:t>
      </w:r>
      <w:proofErr w:type="spellEnd"/>
      <w:r w:rsidRPr="002C0E13">
        <w:t xml:space="preserve"> компания» сроком на 25 лет. Общий объем инвестиций с учетом </w:t>
      </w:r>
      <w:proofErr w:type="spellStart"/>
      <w:r w:rsidRPr="002C0E13">
        <w:lastRenderedPageBreak/>
        <w:t>софинансирования</w:t>
      </w:r>
      <w:proofErr w:type="spellEnd"/>
      <w:r w:rsidRPr="002C0E13">
        <w:t xml:space="preserve"> из разных бюджетных источников составит 469 млн рублей. Все эти средства пойдут на модернизацию, строительство и реконструкцию теплового хозяйства города.</w:t>
      </w:r>
    </w:p>
    <w:p w:rsidR="002C0E13" w:rsidRPr="002C0E13" w:rsidRDefault="002C0E13" w:rsidP="002C0E13">
      <w:pPr>
        <w:jc w:val="both"/>
      </w:pPr>
      <w:r w:rsidRPr="002C0E13">
        <w:t>За прошедшие полгода сделано уже немало: заменено 1,5 км сетей теплоснабжения, тем самым мы придали достойный облик нашему скверу Победы. Построена котельная на улице Южной на 8 мегаватт, построена котельная на улице Лесной на 19,5 мегаватт, которая уже в этом году заменит котельную АО «</w:t>
      </w:r>
      <w:proofErr w:type="spellStart"/>
      <w:r w:rsidRPr="002C0E13">
        <w:t>Плитспичпром</w:t>
      </w:r>
      <w:proofErr w:type="spellEnd"/>
      <w:r w:rsidRPr="002C0E13">
        <w:t xml:space="preserve">». Произведена модернизация с заменой оборудования теплового пункта на улице Московской в районе д.1, построен тепловой пункт в районе </w:t>
      </w:r>
      <w:proofErr w:type="spellStart"/>
      <w:r w:rsidRPr="002C0E13">
        <w:t>ул.Московской</w:t>
      </w:r>
      <w:proofErr w:type="spellEnd"/>
      <w:r w:rsidRPr="002C0E13">
        <w:t>, д.11, котельная по улице Московской была переведена в водогрейный режим.</w:t>
      </w:r>
    </w:p>
    <w:p w:rsidR="002C0E13" w:rsidRPr="002C0E13" w:rsidRDefault="002C0E13" w:rsidP="002C0E13">
      <w:pPr>
        <w:jc w:val="both"/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5728"/>
        <w:gridCol w:w="3010"/>
      </w:tblGrid>
      <w:tr w:rsidR="002C0E13" w:rsidRPr="002C0E13" w:rsidTr="002C0E13">
        <w:trPr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bookmarkStart w:id="6" w:name="_Hlk472614925"/>
            <w:bookmarkEnd w:id="6"/>
            <w:r w:rsidRPr="002C0E13">
              <w:t>№п/п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Выполненные мероприятия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Стоимость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1.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 xml:space="preserve">Реконструкция тепловых сетей по улицам 1 мая, 50 лет Октября, Гагарина, Дзержинского, </w:t>
            </w:r>
            <w:proofErr w:type="spellStart"/>
            <w:r w:rsidRPr="002C0E13">
              <w:t>Боровская</w:t>
            </w:r>
            <w:proofErr w:type="spellEnd"/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19,1 млн руб.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2.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Реконструкция котельной на ул. Лесной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70,1 млн руб.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3.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 xml:space="preserve">Замена газораспределительного узла в котельной по </w:t>
            </w:r>
            <w:proofErr w:type="spellStart"/>
            <w:r w:rsidRPr="002C0E13">
              <w:t>улю</w:t>
            </w:r>
            <w:proofErr w:type="spellEnd"/>
            <w:r w:rsidRPr="002C0E13">
              <w:t xml:space="preserve"> Дзержинского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1,4 млн руб.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4.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Реконструкция ЦТП по ул. Московскаяд.1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7 млн руб.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5.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Установка ЦТП по ул. Московскаяд.11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3,2 млн руб.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6.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Реконструкция узлов ввода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0,7 млн руб.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7.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 xml:space="preserve">Установка узлов тепла на котельных Дзержинского, </w:t>
            </w:r>
            <w:proofErr w:type="spellStart"/>
            <w:r w:rsidRPr="002C0E13">
              <w:t>Боровская</w:t>
            </w:r>
            <w:proofErr w:type="spellEnd"/>
            <w:r w:rsidRPr="002C0E13">
              <w:t>, Зеленая, Коммунальная, Московская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3,1 млн руб.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8.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Реконструкция котельной по ул. Московская и перевод в водогрейный режим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4,2 млн руб.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9.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 xml:space="preserve">Монтаж установок </w:t>
            </w:r>
            <w:proofErr w:type="spellStart"/>
            <w:r w:rsidRPr="002C0E13">
              <w:t>химводоподготовки</w:t>
            </w:r>
            <w:proofErr w:type="spellEnd"/>
            <w:r w:rsidRPr="002C0E13">
              <w:t xml:space="preserve"> на котельных, Дзержинского, </w:t>
            </w:r>
            <w:proofErr w:type="spellStart"/>
            <w:r w:rsidRPr="002C0E13">
              <w:t>Боровская</w:t>
            </w:r>
            <w:proofErr w:type="spellEnd"/>
            <w:r w:rsidRPr="002C0E13">
              <w:t>, Коммунальная, Зеленая.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t>1,5 млн руб.</w:t>
            </w:r>
          </w:p>
        </w:tc>
      </w:tr>
      <w:tr w:rsidR="002C0E13" w:rsidRPr="002C0E13" w:rsidTr="002C0E13">
        <w:trPr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F8157C" w:rsidP="002C0E13">
            <w:pPr>
              <w:jc w:val="both"/>
            </w:pP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rPr>
                <w:b/>
                <w:bCs/>
              </w:rPr>
              <w:t>Всего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7C" w:rsidRPr="002C0E13" w:rsidRDefault="002C0E13" w:rsidP="002C0E13">
            <w:pPr>
              <w:jc w:val="both"/>
            </w:pPr>
            <w:r w:rsidRPr="002C0E13">
              <w:rPr>
                <w:b/>
                <w:bCs/>
              </w:rPr>
              <w:t>110,2 млн руб.</w:t>
            </w:r>
          </w:p>
        </w:tc>
      </w:tr>
    </w:tbl>
    <w:p w:rsidR="002C0E13" w:rsidRPr="002C0E13" w:rsidRDefault="002C0E13" w:rsidP="002C0E13">
      <w:pPr>
        <w:jc w:val="both"/>
      </w:pPr>
    </w:p>
    <w:p w:rsidR="002C0E13" w:rsidRPr="002C0E13" w:rsidRDefault="002C0E13" w:rsidP="002C0E13">
      <w:pPr>
        <w:jc w:val="both"/>
      </w:pPr>
      <w:r w:rsidRPr="002C0E13">
        <w:t>В 2017 году на совершенствование и модернизацию теплового комплекса запланировано более </w:t>
      </w:r>
      <w:r w:rsidRPr="002C0E13">
        <w:rPr>
          <w:b/>
          <w:bCs/>
        </w:rPr>
        <w:t>95 млн рублей.</w:t>
      </w:r>
    </w:p>
    <w:p w:rsidR="002C0E13" w:rsidRPr="002C0E13" w:rsidRDefault="002C0E13" w:rsidP="002C0E13">
      <w:pPr>
        <w:jc w:val="both"/>
      </w:pPr>
      <w:r w:rsidRPr="002C0E13">
        <w:t>Также в рамках действующих соглашений в собственность Калужской области передано 20 объектов водоснабжения, водоотведения.</w:t>
      </w:r>
    </w:p>
    <w:p w:rsidR="002C0E13" w:rsidRPr="002C0E13" w:rsidRDefault="002C0E13" w:rsidP="002C0E13">
      <w:pPr>
        <w:jc w:val="both"/>
      </w:pPr>
      <w:r w:rsidRPr="002C0E13">
        <w:t>Особое внимание администрации удалось уделить вопросам капитального ремонта многоквартирных домов. В 2016 году отремонтировано 8 многоквартирных домов: Московская 20 (ХВС, кровля), Московская 10А (ХВС, ГВС, отопление), Коммунальная 19 (канализация, электрика), Коммунальная 20 (канализация, электрика), Коммунальная 22 (канализация, электрика), ДРП 8 ( электрика), 50 лет Октября 8 (ХВС, ГВС, канализация, электроснабжение -работы не закончены) на общую сумму 8млн 78тыс. 310 руб.</w:t>
      </w:r>
    </w:p>
    <w:p w:rsidR="002C0E13" w:rsidRPr="002C0E13" w:rsidRDefault="002C0E13" w:rsidP="002C0E13">
      <w:pPr>
        <w:jc w:val="both"/>
      </w:pPr>
      <w:r w:rsidRPr="002C0E13">
        <w:t>На 2017 год запланированы капитальный ремонт системы отопления и фасада дома № 16 по улице Гагарина, ХВС, канализации, электроснабжения и фасада дома № 5 по улице Зеленой, кровли дома № 4 по улице Лесной города Балабаново.</w:t>
      </w:r>
    </w:p>
    <w:p w:rsidR="002C0E13" w:rsidRPr="002C0E13" w:rsidRDefault="002C0E13" w:rsidP="002C0E13">
      <w:pPr>
        <w:jc w:val="both"/>
      </w:pPr>
      <w:r w:rsidRPr="002C0E13">
        <w:t xml:space="preserve">В рамках программы "Энергосбережение и повышение </w:t>
      </w:r>
      <w:proofErr w:type="spellStart"/>
      <w:r w:rsidRPr="002C0E13">
        <w:t>энергоэффективности</w:t>
      </w:r>
      <w:proofErr w:type="spellEnd"/>
      <w:r w:rsidRPr="002C0E13">
        <w:t xml:space="preserve"> в Калужской области" и в целях снижения платежей граждан за отопление, в 2016 году проводились работы по переводу жилищного фонда на системы поквартирного теплоснабжения за счет областного и муниципального бюджета. В 2016 году переведены на поквартирное теплоснабжение от настенных газовых котлов 7 (семь) домов, а это 48 квартир по адресам: ул. Зеленая, дома № 4,5,6 и ул. Коммунальная, дома № 11,19,20,21 на общую сумму 2 млн 768 тыс.744 рубля.</w:t>
      </w:r>
    </w:p>
    <w:p w:rsidR="002C0E13" w:rsidRPr="002C0E13" w:rsidRDefault="002C0E13" w:rsidP="002C0E13">
      <w:pPr>
        <w:jc w:val="both"/>
      </w:pPr>
      <w:r w:rsidRPr="002C0E13">
        <w:t>Собственникам квартир будет выплачена компенсация за реконструкцию отопления в квартирах на общую сумму 510 тыс. 300 рублей.</w:t>
      </w:r>
    </w:p>
    <w:p w:rsidR="002C0E13" w:rsidRPr="002C0E13" w:rsidRDefault="002C0E13" w:rsidP="002C0E13">
      <w:pPr>
        <w:jc w:val="both"/>
      </w:pPr>
      <w:r w:rsidRPr="002C0E13">
        <w:t>В 2017 году планируется перевести на поквартирное теплоснабжение от настенных газовых котлов еще 3 (три) дома по адресу: ул. Зеленая, д.3, ул. Лермонтова, д. 28, Коммунальная, д.22.</w:t>
      </w:r>
    </w:p>
    <w:p w:rsidR="002C0E13" w:rsidRPr="002C0E13" w:rsidRDefault="002C0E13" w:rsidP="002C0E13">
      <w:pPr>
        <w:jc w:val="both"/>
      </w:pPr>
      <w:r w:rsidRPr="002C0E13">
        <w:lastRenderedPageBreak/>
        <w:t>В 2016 году Администрацией была рассмотрена возможность улучшения качества жизни людей. Проведено обследование группы жилых домов. Пока сделан первый шаг. Многоквартирные дома №81, №82 и №83 по улице Дзержинского, 1949 года постройки, согласно заключению по результатам технического обследования и акта межведомственной комиссии признаны аварийными и не пригодными для проживания. Постановлением главы администрации утверждены плановые сроки расселения граждан – не позднее 31.12.2021г.</w:t>
      </w:r>
    </w:p>
    <w:p w:rsidR="002C0E13" w:rsidRPr="002C0E13" w:rsidRDefault="002C0E13" w:rsidP="002C0E13">
      <w:pPr>
        <w:jc w:val="both"/>
      </w:pPr>
      <w:r w:rsidRPr="002C0E13">
        <w:t>Также в 2016 году велись работы по ремонту муниципального фонда. Так в Доме культуры отремонтирован тепловой узел и подвальное помещение. По мере поступления денежных средств в бюджет будет рассматриваться возможность ремонта зала.</w:t>
      </w:r>
    </w:p>
    <w:p w:rsidR="002C0E13" w:rsidRPr="002C0E13" w:rsidRDefault="002C0E13" w:rsidP="002C0E13">
      <w:pPr>
        <w:jc w:val="both"/>
      </w:pPr>
      <w:r w:rsidRPr="002C0E13">
        <w:t>В 2017 году планируется отремонтировать душевые и раздевалки в спорткомплексе Центра физкультуры и спорта.</w:t>
      </w:r>
    </w:p>
    <w:p w:rsidR="002C0E13" w:rsidRPr="002C0E13" w:rsidRDefault="002C0E13" w:rsidP="002C0E13">
      <w:pPr>
        <w:jc w:val="both"/>
      </w:pPr>
    </w:p>
    <w:p w:rsidR="002C0E13" w:rsidRPr="002C0E13" w:rsidRDefault="002C0E13" w:rsidP="002C0E13">
      <w:pPr>
        <w:jc w:val="center"/>
      </w:pPr>
      <w:r w:rsidRPr="002C0E13">
        <w:rPr>
          <w:b/>
          <w:bCs/>
        </w:rPr>
        <w:t>Благоустройство, озеленение и санитарная очистка.</w:t>
      </w:r>
    </w:p>
    <w:p w:rsidR="002C0E13" w:rsidRPr="002C0E13" w:rsidRDefault="002C0E13" w:rsidP="002C0E13">
      <w:pPr>
        <w:jc w:val="both"/>
      </w:pPr>
    </w:p>
    <w:p w:rsidR="002C0E13" w:rsidRPr="002C0E13" w:rsidRDefault="002C0E13" w:rsidP="002C0E13">
      <w:pPr>
        <w:jc w:val="both"/>
      </w:pPr>
      <w:r w:rsidRPr="002C0E13">
        <w:t>Одним из ключевых направлений работы органов местного самоуправления в 2016 году, как и в предыдущие годы, является благоустройство. Первостепенной и приоритетной задачей в вопросах благоустройства перед нами стояла задача максимально удовлетворить потребность наших граждан, произвести совокупность работ и мероприятий, создать им удобные, комфортные и благоприятные условия для проживания.</w:t>
      </w:r>
    </w:p>
    <w:p w:rsidR="002C0E13" w:rsidRPr="002C0E13" w:rsidRDefault="002C0E13" w:rsidP="002C0E13">
      <w:pPr>
        <w:jc w:val="both"/>
      </w:pPr>
      <w:r w:rsidRPr="002C0E13">
        <w:t>В 2017 году в основу благоустройства заложены разработка и строительство скверов различной тематики. Разработан эскизный проект сквера Молодоженов. Администрация приложит все усилия для торжественного открытия этого сквера на юбилей нашего города.</w:t>
      </w:r>
    </w:p>
    <w:p w:rsidR="002C0E13" w:rsidRPr="002C0E13" w:rsidRDefault="002C0E13" w:rsidP="002C0E13">
      <w:pPr>
        <w:jc w:val="both"/>
      </w:pPr>
      <w:r w:rsidRPr="002C0E13">
        <w:t>Разработан эскизный проект сквера на улице Гагарина, в котором, по предварительным предложениям, будут спортивная и детская площадки, благоустроенная зона отдыха, велосипедная и роликовая дорожки, зеленые насаждения и клумбы. Планировка и разбивка начнется уже в этом году.</w:t>
      </w:r>
    </w:p>
    <w:p w:rsidR="002C0E13" w:rsidRPr="002C0E13" w:rsidRDefault="002C0E13" w:rsidP="002C0E13">
      <w:pPr>
        <w:jc w:val="both"/>
      </w:pPr>
      <w:bookmarkStart w:id="7" w:name="OLE_LINK18"/>
      <w:bookmarkStart w:id="8" w:name="OLE_LINK17"/>
      <w:bookmarkStart w:id="9" w:name="OLE_LINK16"/>
      <w:bookmarkEnd w:id="7"/>
      <w:bookmarkEnd w:id="8"/>
      <w:bookmarkEnd w:id="9"/>
      <w:r w:rsidRPr="002C0E13">
        <w:t>Также Администрация разрабатывает проект сквера воинам-интернационалистам на месте закладки камня, посвященного воинам-афганцам. Получен и привезен экземпляр демилитаризованного БМП. За его приобретение и доставку мы благодарны предпринимателям Геннадию Анатольевичу Куликову и Сергею Васильевичу Свириденко. Работы по планировке скверов начнутся в 2017 году.</w:t>
      </w:r>
    </w:p>
    <w:p w:rsidR="002C0E13" w:rsidRPr="002C0E13" w:rsidRDefault="002C0E13" w:rsidP="002C0E13">
      <w:pPr>
        <w:jc w:val="both"/>
      </w:pPr>
      <w:r w:rsidRPr="002C0E13">
        <w:t>В 2016 году сквер Победы украсили два образца артиллерийского орудия ДЗ-44.</w:t>
      </w:r>
    </w:p>
    <w:p w:rsidR="002C0E13" w:rsidRPr="002C0E13" w:rsidRDefault="002C0E13" w:rsidP="002C0E13">
      <w:pPr>
        <w:jc w:val="both"/>
      </w:pPr>
      <w:r w:rsidRPr="002C0E13">
        <w:t xml:space="preserve">Совместно со студентами КФ МГЭИ (Калужского филиала Гуманитарно-экономического университета) ведется разработка дизайн-проектов пешеходной зоны по ул. Кооперативная, устройство зоны отдыха и досуга в районе </w:t>
      </w:r>
      <w:proofErr w:type="spellStart"/>
      <w:r w:rsidRPr="002C0E13">
        <w:t>р.Страдаловка</w:t>
      </w:r>
      <w:proofErr w:type="spellEnd"/>
      <w:r w:rsidRPr="002C0E13">
        <w:t xml:space="preserve">, источника на </w:t>
      </w:r>
      <w:proofErr w:type="spellStart"/>
      <w:r w:rsidRPr="002C0E13">
        <w:t>р.Страдаловка</w:t>
      </w:r>
      <w:proofErr w:type="spellEnd"/>
      <w:r w:rsidRPr="002C0E13">
        <w:t>.</w:t>
      </w:r>
    </w:p>
    <w:p w:rsidR="002C0E13" w:rsidRPr="002C0E13" w:rsidRDefault="002C0E13" w:rsidP="002C0E13">
      <w:pPr>
        <w:jc w:val="both"/>
      </w:pPr>
      <w:r w:rsidRPr="002C0E13">
        <w:t xml:space="preserve">Достойным вкладом во внешнее благоустройство города стала установка в четырех микрорайонах города новогодних искусственных елей с комплектами светодиодных украшений. Кроме того, приобретены </w:t>
      </w:r>
      <w:proofErr w:type="spellStart"/>
      <w:r w:rsidRPr="002C0E13">
        <w:t>пневмофигуры</w:t>
      </w:r>
      <w:proofErr w:type="spellEnd"/>
      <w:r w:rsidRPr="002C0E13">
        <w:t xml:space="preserve"> новогодних персонажей и световые консоли с символикой города.</w:t>
      </w:r>
    </w:p>
    <w:p w:rsidR="002C0E13" w:rsidRPr="002C0E13" w:rsidRDefault="002C0E13" w:rsidP="002C0E13">
      <w:pPr>
        <w:jc w:val="both"/>
      </w:pPr>
      <w:r w:rsidRPr="002C0E13">
        <w:t xml:space="preserve">В 2016 году количество тротуаров с усовершенствованным покрытием (плитка-брусчатка и асфальтовое покрытие) увеличилось на 2395 </w:t>
      </w:r>
      <w:proofErr w:type="spellStart"/>
      <w:r w:rsidRPr="002C0E13">
        <w:t>кв.м</w:t>
      </w:r>
      <w:proofErr w:type="spellEnd"/>
      <w:r w:rsidRPr="002C0E13">
        <w:t xml:space="preserve">. На улице Мичурина за счет областного бюджета устроен тротуар площадью 830 </w:t>
      </w:r>
      <w:proofErr w:type="spellStart"/>
      <w:r w:rsidRPr="002C0E13">
        <w:t>кв.м</w:t>
      </w:r>
      <w:proofErr w:type="spellEnd"/>
      <w:r w:rsidRPr="002C0E13">
        <w:t xml:space="preserve">, на ул.50 лет Октября - от ТЦ к тоннелю и за ТЦ за счет инвесторов обустроено почти 1000 </w:t>
      </w:r>
      <w:proofErr w:type="spellStart"/>
      <w:r w:rsidRPr="002C0E13">
        <w:t>кв.м</w:t>
      </w:r>
      <w:proofErr w:type="spellEnd"/>
      <w:r w:rsidRPr="002C0E13">
        <w:t>. тротуарной плитки. За счет бюджетных средств сделаны тротуары на улицах Гагарина, Дзержинского, 1 Мая.</w:t>
      </w:r>
    </w:p>
    <w:p w:rsidR="002C0E13" w:rsidRPr="002C0E13" w:rsidRDefault="002C0E13" w:rsidP="002C0E13">
      <w:pPr>
        <w:jc w:val="both"/>
      </w:pPr>
      <w:r w:rsidRPr="002C0E13">
        <w:t>Продолжаются работы по организации безопасности дорожного движения на территории муниципального образования. В 2016 году одним из успехов было устройство четырех светофорных объектов на автомобильной трассе федерального значения А-108. Закрытие одного пешеходного перехода к ТЦ «</w:t>
      </w:r>
      <w:proofErr w:type="spellStart"/>
      <w:r w:rsidRPr="002C0E13">
        <w:t>ГрандНика</w:t>
      </w:r>
      <w:proofErr w:type="spellEnd"/>
      <w:r w:rsidRPr="002C0E13">
        <w:t xml:space="preserve">» и установка 2-х светофоров (на рынок и из сквера), работающих в параллельном режиме, позволит решить транспортный коллапс с проездом автомобильного транспорта через центр города. Также на улицах Лермонтова и Дзержинского обустроены регулируемые пешеходные переходы с ограждением и тротуарами. На данных переходах установлены современные видеодетекторы, позволяющие без нажатия кнопки вызова передавать в блок управления сигнал о наличии </w:t>
      </w:r>
      <w:r w:rsidRPr="002C0E13">
        <w:lastRenderedPageBreak/>
        <w:t>пешехода. Финансирование производилось за счет средств федерального бюджета на общую сумму более 8млн 282 тыс.748 руб.</w:t>
      </w:r>
    </w:p>
    <w:p w:rsidR="002C0E13" w:rsidRPr="002C0E13" w:rsidRDefault="002C0E13" w:rsidP="002C0E13">
      <w:pPr>
        <w:jc w:val="both"/>
      </w:pPr>
      <w:r w:rsidRPr="002C0E13">
        <w:t>В соответствии с муниципальным контрактом выполнены мероприятия по обеспечению безопасности дорожного движения. Установлены дорожные знаки на улицах города и автономные светофоры Т7 в соответствии с новыми стандартами по обустройству пешеходных переходов вблизи школ и детских садов по улицам Гагарина, Лесная, Энергетиков, Мичурина, Московская, Дзержинского. На данные мероприятия из средств бюджета города потрачено 2 млн 159 тыс.172 руб.</w:t>
      </w:r>
    </w:p>
    <w:p w:rsidR="002C0E13" w:rsidRPr="002C0E13" w:rsidRDefault="002C0E13" w:rsidP="002C0E13">
      <w:pPr>
        <w:jc w:val="both"/>
      </w:pPr>
      <w:r w:rsidRPr="002C0E13">
        <w:t>Для максимального удобства наших жителей разработан и утвержден новый маршрут общественного транспорта г. Балабаново – г. Обнинск, с проездом и остановками на пл. 50 лет Октября (привокзальная площадь), ул. Лесная, ул. Энергетиков, ул. 1 Мая, ул. Гагарина. Данный маршрут позволяет нашим жителям пользоваться общественным транспортом и посещать построенную поликлинику в шаговой доступности. Конечно, не все остановочные места успели мы благоустроить, есть неудобства, но в 2017 году мы продолжим эти работы, проведем укладку плитки, установим урны и остановочные павильоны.</w:t>
      </w:r>
    </w:p>
    <w:p w:rsidR="002C0E13" w:rsidRPr="002C0E13" w:rsidRDefault="002C0E13" w:rsidP="002C0E13">
      <w:pPr>
        <w:jc w:val="both"/>
      </w:pPr>
      <w:r w:rsidRPr="002C0E13">
        <w:t>В 2017 году первоочередной задачей в рамках безопасности дорожного движения является освещение автомобильной трассы от города до улицы Ворошилова. Проект прошел экспертизу, финансирование выделено, общий объем финансирования составит более 50 млн рублей.</w:t>
      </w:r>
    </w:p>
    <w:p w:rsidR="002C0E13" w:rsidRPr="002C0E13" w:rsidRDefault="002C0E13" w:rsidP="002C0E13">
      <w:pPr>
        <w:jc w:val="both"/>
      </w:pPr>
      <w:r w:rsidRPr="002C0E13">
        <w:t>В прошедшем году было уделено внимание установке во дворах малых архитектурных форм - детского оборудования. Были исполнены три муниципальных контракта на установку детских площадок:</w:t>
      </w:r>
    </w:p>
    <w:p w:rsidR="002C0E13" w:rsidRPr="002C0E13" w:rsidRDefault="002C0E13" w:rsidP="002C0E13">
      <w:pPr>
        <w:jc w:val="both"/>
      </w:pPr>
      <w:r w:rsidRPr="002C0E13">
        <w:rPr>
          <w:i/>
          <w:iCs/>
        </w:rPr>
        <w:t>1) ООО «Солнечный Город» от 25.07.2016 №58/2016(а) на сумму </w:t>
      </w:r>
      <w:r w:rsidRPr="002C0E13">
        <w:rPr>
          <w:b/>
          <w:bCs/>
          <w:i/>
          <w:iCs/>
        </w:rPr>
        <w:t>626 348,35 рублей</w:t>
      </w:r>
      <w:r w:rsidRPr="002C0E13">
        <w:rPr>
          <w:i/>
          <w:iCs/>
        </w:rPr>
        <w:t> на установку детской игровой площадки по ул. Дзержинского в районе домов № 86, 92 г. Балабаново. Денежные средства выдели депутаты Районного Собрания, за что им огромное спасибо.</w:t>
      </w:r>
    </w:p>
    <w:p w:rsidR="002C0E13" w:rsidRPr="002C0E13" w:rsidRDefault="002C0E13" w:rsidP="002C0E13">
      <w:pPr>
        <w:jc w:val="both"/>
      </w:pPr>
      <w:r w:rsidRPr="002C0E13">
        <w:rPr>
          <w:i/>
          <w:iCs/>
        </w:rPr>
        <w:t>2) ООО «Детский Дворик» от 27.07.2016 №57/2016(а) на сумму </w:t>
      </w:r>
      <w:r w:rsidRPr="002C0E13">
        <w:rPr>
          <w:b/>
          <w:bCs/>
          <w:i/>
          <w:iCs/>
        </w:rPr>
        <w:t>785 630,77 рублей</w:t>
      </w:r>
      <w:r w:rsidRPr="002C0E13">
        <w:rPr>
          <w:i/>
          <w:iCs/>
        </w:rPr>
        <w:t> на установку детских игровых площадок на ул. ДРП, ул. Зеленая, в районе д.2, ул. Коммунальная, в районе д.9 и ул. Гагарина, д.21 г. Балабаново.</w:t>
      </w:r>
    </w:p>
    <w:p w:rsidR="002C0E13" w:rsidRPr="002C0E13" w:rsidRDefault="002C0E13" w:rsidP="002C0E13">
      <w:pPr>
        <w:jc w:val="both"/>
      </w:pPr>
      <w:r w:rsidRPr="002C0E13">
        <w:rPr>
          <w:i/>
          <w:iCs/>
        </w:rPr>
        <w:t>3) ООО «Детский Дворик» от 11.10.2016 №82/2016(а) на сумму </w:t>
      </w:r>
      <w:r w:rsidRPr="002C0E13">
        <w:rPr>
          <w:b/>
          <w:bCs/>
          <w:i/>
          <w:iCs/>
        </w:rPr>
        <w:t>511 176, 77 рублей</w:t>
      </w:r>
      <w:r w:rsidRPr="002C0E13">
        <w:rPr>
          <w:i/>
          <w:iCs/>
        </w:rPr>
        <w:t xml:space="preserve"> на приобретение малых форм в г. Балабаново (ул. </w:t>
      </w:r>
      <w:proofErr w:type="spellStart"/>
      <w:r w:rsidRPr="002C0E13">
        <w:rPr>
          <w:i/>
          <w:iCs/>
        </w:rPr>
        <w:t>Боровская</w:t>
      </w:r>
      <w:proofErr w:type="spellEnd"/>
      <w:r w:rsidRPr="002C0E13">
        <w:rPr>
          <w:i/>
          <w:iCs/>
        </w:rPr>
        <w:t>, д.94, ул. Гагарина, д.2, ул. 1 Мая, д.4) с установкой за счет экономии на торгах. Также АО «</w:t>
      </w:r>
      <w:proofErr w:type="spellStart"/>
      <w:r w:rsidRPr="002C0E13">
        <w:rPr>
          <w:i/>
          <w:iCs/>
        </w:rPr>
        <w:t>Плитспичпром</w:t>
      </w:r>
      <w:proofErr w:type="spellEnd"/>
      <w:r w:rsidRPr="002C0E13">
        <w:rPr>
          <w:i/>
          <w:iCs/>
        </w:rPr>
        <w:t xml:space="preserve">» за счет средств предприятия установило детский комплекс на </w:t>
      </w:r>
      <w:proofErr w:type="spellStart"/>
      <w:r w:rsidRPr="002C0E13">
        <w:rPr>
          <w:i/>
          <w:iCs/>
        </w:rPr>
        <w:t>ул.Лесной</w:t>
      </w:r>
      <w:proofErr w:type="spellEnd"/>
      <w:r w:rsidRPr="002C0E13">
        <w:rPr>
          <w:i/>
          <w:iCs/>
        </w:rPr>
        <w:t>.</w:t>
      </w:r>
    </w:p>
    <w:p w:rsidR="002C0E13" w:rsidRPr="002C0E13" w:rsidRDefault="002C0E13" w:rsidP="002C0E13">
      <w:pPr>
        <w:jc w:val="both"/>
      </w:pPr>
      <w:r w:rsidRPr="002C0E13">
        <w:t>Вместе с тем проводились работы по благоустройству и озеленению города. Регулярно производился покос травы, высажено более 22 500 цветов с другими зелеными насаждениями различных видов. Вдоль улицы Лесной и в сквере Победы установлено вертикальное озеленение. В 2016 году в сквере Победы высажено порядка 2 500 тюльпанов. В 2017 году данная работа продолжится. На эти цели запланировано более 4 млн рублей.</w:t>
      </w:r>
    </w:p>
    <w:p w:rsidR="002C0E13" w:rsidRPr="002C0E13" w:rsidRDefault="002C0E13" w:rsidP="002C0E13">
      <w:pPr>
        <w:jc w:val="both"/>
      </w:pPr>
      <w:r w:rsidRPr="002C0E13">
        <w:t>Санитарной отчистки территории уделялось особое внимание. На ликвидацию стихийных свалок было потрачено более 400 000 рублей.</w:t>
      </w:r>
    </w:p>
    <w:p w:rsidR="002C0E13" w:rsidRPr="002C0E13" w:rsidRDefault="002C0E13" w:rsidP="002C0E13">
      <w:pPr>
        <w:jc w:val="both"/>
      </w:pPr>
      <w:bookmarkStart w:id="10" w:name="OLE_LINK126"/>
      <w:bookmarkStart w:id="11" w:name="OLE_LINK125"/>
      <w:bookmarkStart w:id="12" w:name="OLE_LINK124"/>
      <w:bookmarkStart w:id="13" w:name="OLE_LINK123"/>
      <w:bookmarkEnd w:id="10"/>
      <w:bookmarkEnd w:id="11"/>
      <w:bookmarkEnd w:id="12"/>
      <w:bookmarkEnd w:id="13"/>
      <w:r w:rsidRPr="002C0E13">
        <w:t xml:space="preserve">Что касается содержания и развития дорог в 2016 году согласно принятой программе, то нам удалось проделать хорошую работу и потрудиться. За счет областного бюджета, на условии </w:t>
      </w:r>
      <w:proofErr w:type="spellStart"/>
      <w:r w:rsidRPr="002C0E13">
        <w:t>софинансирования</w:t>
      </w:r>
      <w:proofErr w:type="spellEnd"/>
      <w:r w:rsidRPr="002C0E13">
        <w:t xml:space="preserve">, капитально отремонтированы улицы Гагарина, Мичурина, Советская, Пушкина. Объем средств составил более 13 млн рублей. За счет средств района проведены работы по восстановлению дорожной сети на улице 1 Мая и улице Дзержинского. На данные работы потрачено почти 7 000 000 рублей. Также отремонтирована придомовая территория на улице Дзержинского, 79 и Энергетиков. Здесь мы обошлись своими средствами. Всего за 2016 год по восьми муниципальным контрактам отремонтировано 23 500 </w:t>
      </w:r>
      <w:proofErr w:type="spellStart"/>
      <w:r w:rsidRPr="002C0E13">
        <w:t>кв.м</w:t>
      </w:r>
      <w:proofErr w:type="spellEnd"/>
      <w:r w:rsidRPr="002C0E13">
        <w:t xml:space="preserve"> дорожного полотна.</w:t>
      </w:r>
    </w:p>
    <w:p w:rsidR="002C0E13" w:rsidRPr="002C0E13" w:rsidRDefault="002C0E13" w:rsidP="002C0E13">
      <w:pPr>
        <w:jc w:val="both"/>
      </w:pPr>
      <w:r w:rsidRPr="002C0E13">
        <w:rPr>
          <w:i/>
          <w:iCs/>
        </w:rPr>
        <w:t>Подрядной организацией ООО «Белый парус» было исполнено два муниципальных контракта:</w:t>
      </w:r>
    </w:p>
    <w:p w:rsidR="002C0E13" w:rsidRPr="002C0E13" w:rsidRDefault="002C0E13" w:rsidP="002C0E13">
      <w:pPr>
        <w:jc w:val="both"/>
      </w:pPr>
      <w:r w:rsidRPr="002C0E13">
        <w:rPr>
          <w:i/>
          <w:iCs/>
        </w:rPr>
        <w:t>1) от 20.06.2016 №48/2016(а) на капитальный ремонт дороги по улице Энергетиков по фактическому выполнению работ на сумму </w:t>
      </w:r>
      <w:r w:rsidRPr="002C0E13">
        <w:rPr>
          <w:b/>
          <w:bCs/>
          <w:i/>
          <w:iCs/>
        </w:rPr>
        <w:t>1 761 343,63 рублей</w:t>
      </w:r>
      <w:r w:rsidRPr="002C0E13">
        <w:rPr>
          <w:i/>
          <w:iCs/>
        </w:rPr>
        <w:t>, площадью 1602,3 м</w:t>
      </w:r>
      <w:r w:rsidRPr="002C0E13">
        <w:rPr>
          <w:i/>
          <w:iCs/>
          <w:vertAlign w:val="superscript"/>
        </w:rPr>
        <w:t>2</w:t>
      </w:r>
      <w:r w:rsidRPr="002C0E13">
        <w:rPr>
          <w:i/>
          <w:iCs/>
        </w:rPr>
        <w:t>,</w:t>
      </w:r>
    </w:p>
    <w:p w:rsidR="002C0E13" w:rsidRPr="002C0E13" w:rsidRDefault="002C0E13" w:rsidP="002C0E13">
      <w:pPr>
        <w:jc w:val="both"/>
      </w:pPr>
      <w:r w:rsidRPr="002C0E13">
        <w:rPr>
          <w:i/>
          <w:iCs/>
        </w:rPr>
        <w:lastRenderedPageBreak/>
        <w:t>2) от 03.08.2016 №59/2016(</w:t>
      </w:r>
      <w:proofErr w:type="spellStart"/>
      <w:r w:rsidRPr="002C0E13">
        <w:rPr>
          <w:i/>
          <w:iCs/>
        </w:rPr>
        <w:t>зк</w:t>
      </w:r>
      <w:proofErr w:type="spellEnd"/>
      <w:r w:rsidRPr="002C0E13">
        <w:rPr>
          <w:i/>
          <w:iCs/>
        </w:rPr>
        <w:t>) на выполнение работ по установке бортовых камней на улице Энергетиков на сумму </w:t>
      </w:r>
      <w:r w:rsidRPr="002C0E13">
        <w:rPr>
          <w:b/>
          <w:bCs/>
          <w:i/>
          <w:iCs/>
        </w:rPr>
        <w:t>338 000 рублей</w:t>
      </w:r>
      <w:r w:rsidRPr="002C0E13">
        <w:rPr>
          <w:i/>
          <w:iCs/>
        </w:rPr>
        <w:t>.</w:t>
      </w:r>
    </w:p>
    <w:p w:rsidR="002C0E13" w:rsidRPr="002C0E13" w:rsidRDefault="002C0E13" w:rsidP="002C0E13">
      <w:pPr>
        <w:jc w:val="both"/>
      </w:pPr>
      <w:r w:rsidRPr="002C0E13">
        <w:rPr>
          <w:i/>
          <w:iCs/>
        </w:rPr>
        <w:t>Подрядная организация ООО «Элит Строй» выполнила работы по трем муниципальным контрактам:</w:t>
      </w:r>
    </w:p>
    <w:p w:rsidR="002C0E13" w:rsidRPr="002C0E13" w:rsidRDefault="002C0E13" w:rsidP="002C0E13">
      <w:pPr>
        <w:jc w:val="both"/>
      </w:pPr>
      <w:r w:rsidRPr="002C0E13">
        <w:rPr>
          <w:i/>
          <w:iCs/>
        </w:rPr>
        <w:t>1) от 07.07.2016 №50/2016(а) на капитальный ремонт дороги по улице 1 Мая по фактическому выполнению работ на сумму </w:t>
      </w:r>
      <w:r w:rsidRPr="002C0E13">
        <w:rPr>
          <w:b/>
          <w:bCs/>
          <w:i/>
          <w:iCs/>
        </w:rPr>
        <w:t>4 275 661,90 рублей</w:t>
      </w:r>
      <w:r w:rsidRPr="002C0E13">
        <w:rPr>
          <w:i/>
          <w:iCs/>
        </w:rPr>
        <w:t>, площадью 3662 м</w:t>
      </w:r>
      <w:r w:rsidRPr="002C0E13">
        <w:rPr>
          <w:i/>
          <w:iCs/>
          <w:vertAlign w:val="superscript"/>
        </w:rPr>
        <w:t>2</w:t>
      </w:r>
      <w:r w:rsidRPr="002C0E13">
        <w:rPr>
          <w:i/>
          <w:iCs/>
        </w:rPr>
        <w:t>,</w:t>
      </w:r>
    </w:p>
    <w:p w:rsidR="002C0E13" w:rsidRPr="002C0E13" w:rsidRDefault="002C0E13" w:rsidP="002C0E13">
      <w:pPr>
        <w:jc w:val="both"/>
      </w:pPr>
      <w:r w:rsidRPr="002C0E13">
        <w:rPr>
          <w:i/>
          <w:iCs/>
        </w:rPr>
        <w:t xml:space="preserve">2) от 24.08.2016 №65/2016(а) на выполнение работ по ремонту автомобильной дороги по улице </w:t>
      </w:r>
      <w:proofErr w:type="spellStart"/>
      <w:r w:rsidRPr="002C0E13">
        <w:rPr>
          <w:i/>
          <w:iCs/>
        </w:rPr>
        <w:t>Гагаринапо</w:t>
      </w:r>
      <w:proofErr w:type="spellEnd"/>
      <w:r w:rsidRPr="002C0E13">
        <w:rPr>
          <w:i/>
          <w:iCs/>
        </w:rPr>
        <w:t xml:space="preserve"> фактическому выполнению работ на сумму </w:t>
      </w:r>
      <w:r w:rsidRPr="002C0E13">
        <w:rPr>
          <w:b/>
          <w:bCs/>
          <w:i/>
          <w:iCs/>
        </w:rPr>
        <w:t>9 969 170,39 рублей</w:t>
      </w:r>
      <w:r w:rsidRPr="002C0E13">
        <w:rPr>
          <w:i/>
          <w:iCs/>
        </w:rPr>
        <w:t>, площадью 8395 м</w:t>
      </w:r>
      <w:r w:rsidRPr="002C0E13">
        <w:rPr>
          <w:i/>
          <w:iCs/>
          <w:vertAlign w:val="superscript"/>
        </w:rPr>
        <w:t>2</w:t>
      </w:r>
      <w:r w:rsidRPr="002C0E13">
        <w:rPr>
          <w:i/>
          <w:iCs/>
        </w:rPr>
        <w:t>,</w:t>
      </w:r>
    </w:p>
    <w:p w:rsidR="002C0E13" w:rsidRPr="002C0E13" w:rsidRDefault="002C0E13" w:rsidP="002C0E13">
      <w:pPr>
        <w:jc w:val="both"/>
      </w:pPr>
      <w:r w:rsidRPr="002C0E13">
        <w:rPr>
          <w:i/>
          <w:iCs/>
        </w:rPr>
        <w:t>3) от 10.10.2016 №79/2016(а) на капитальный ремонт автомобильной дороги по улице Мичурина по фактическому выполнению работ на сумму </w:t>
      </w:r>
      <w:r w:rsidRPr="002C0E13">
        <w:rPr>
          <w:b/>
          <w:bCs/>
          <w:i/>
          <w:iCs/>
        </w:rPr>
        <w:t>2 585 874,51 рублей</w:t>
      </w:r>
      <w:r w:rsidRPr="002C0E13">
        <w:rPr>
          <w:i/>
          <w:iCs/>
        </w:rPr>
        <w:t>, площадью 3544 м</w:t>
      </w:r>
      <w:r w:rsidRPr="002C0E13">
        <w:rPr>
          <w:i/>
          <w:iCs/>
          <w:vertAlign w:val="superscript"/>
        </w:rPr>
        <w:t>2</w:t>
      </w:r>
      <w:r w:rsidRPr="002C0E13">
        <w:rPr>
          <w:i/>
          <w:iCs/>
        </w:rPr>
        <w:t>, включающую восстановление тротуара.</w:t>
      </w:r>
    </w:p>
    <w:p w:rsidR="002C0E13" w:rsidRPr="002C0E13" w:rsidRDefault="002C0E13" w:rsidP="002C0E13">
      <w:pPr>
        <w:jc w:val="both"/>
      </w:pPr>
      <w:r w:rsidRPr="002C0E13">
        <w:rPr>
          <w:i/>
          <w:iCs/>
        </w:rPr>
        <w:t xml:space="preserve">Подрядная организация ООО «Авангард» исполнила один муниципальный контракт на выполнение работ по ремонту </w:t>
      </w:r>
      <w:proofErr w:type="spellStart"/>
      <w:r w:rsidRPr="002C0E13">
        <w:rPr>
          <w:i/>
          <w:iCs/>
        </w:rPr>
        <w:t>придворовой</w:t>
      </w:r>
      <w:proofErr w:type="spellEnd"/>
      <w:r w:rsidRPr="002C0E13">
        <w:rPr>
          <w:i/>
          <w:iCs/>
        </w:rPr>
        <w:t xml:space="preserve"> территории на улице Дзержинского д.79 от 27.09.2016 №76/2016(а) на сумму </w:t>
      </w:r>
      <w:r w:rsidRPr="002C0E13">
        <w:rPr>
          <w:b/>
          <w:bCs/>
          <w:i/>
          <w:iCs/>
        </w:rPr>
        <w:t>532 349,89 рублей</w:t>
      </w:r>
      <w:r w:rsidRPr="002C0E13">
        <w:rPr>
          <w:i/>
          <w:iCs/>
        </w:rPr>
        <w:t>, площадью 577 м</w:t>
      </w:r>
      <w:r w:rsidRPr="002C0E13">
        <w:rPr>
          <w:i/>
          <w:iCs/>
          <w:vertAlign w:val="superscript"/>
        </w:rPr>
        <w:t>2</w:t>
      </w:r>
      <w:r w:rsidRPr="002C0E13">
        <w:rPr>
          <w:i/>
          <w:iCs/>
        </w:rPr>
        <w:t>.</w:t>
      </w:r>
    </w:p>
    <w:p w:rsidR="002C0E13" w:rsidRPr="002C0E13" w:rsidRDefault="002C0E13" w:rsidP="002C0E13">
      <w:pPr>
        <w:jc w:val="both"/>
      </w:pPr>
      <w:r w:rsidRPr="002C0E13">
        <w:rPr>
          <w:i/>
          <w:iCs/>
        </w:rPr>
        <w:t>Подрядной организацией ООО «СМУ-21» был выполнен один муниципальный контракт на выполнение работ по ремонту автомобильной дороги от КПП-1 до д.№80 по улице Дзержинского от 24.08.2016 №63/2016(а) на сумму </w:t>
      </w:r>
      <w:r w:rsidRPr="002C0E13">
        <w:rPr>
          <w:b/>
          <w:bCs/>
          <w:i/>
          <w:iCs/>
        </w:rPr>
        <w:t>2 604 722,31 рублей, </w:t>
      </w:r>
      <w:r w:rsidRPr="002C0E13">
        <w:rPr>
          <w:i/>
          <w:iCs/>
        </w:rPr>
        <w:t>площадью 3602,25 м</w:t>
      </w:r>
      <w:r w:rsidRPr="002C0E13">
        <w:rPr>
          <w:i/>
          <w:iCs/>
          <w:vertAlign w:val="superscript"/>
        </w:rPr>
        <w:t>2 </w:t>
      </w:r>
      <w:r w:rsidRPr="002C0E13">
        <w:rPr>
          <w:i/>
          <w:iCs/>
        </w:rPr>
        <w:t>с восстановлением тротуара.</w:t>
      </w:r>
    </w:p>
    <w:p w:rsidR="002C0E13" w:rsidRPr="002C0E13" w:rsidRDefault="002C0E13" w:rsidP="002C0E13">
      <w:pPr>
        <w:jc w:val="both"/>
      </w:pPr>
      <w:r w:rsidRPr="002C0E13">
        <w:rPr>
          <w:i/>
          <w:iCs/>
        </w:rPr>
        <w:t>Подрядная организация ООО «ДОРСТРОЙ-БЕТА» выполнила работы по одному муниципальному контракту на выполнение работ по ремонту автомобильных дорог по улице Советская и улице Пушкина от 07.10.2016 №80/2016(а) по фактическому выполнению работ на сумму </w:t>
      </w:r>
      <w:r w:rsidRPr="002C0E13">
        <w:rPr>
          <w:b/>
          <w:bCs/>
          <w:i/>
          <w:iCs/>
        </w:rPr>
        <w:t>1 213 359,78 рублей, </w:t>
      </w:r>
      <w:r w:rsidRPr="002C0E13">
        <w:rPr>
          <w:i/>
          <w:iCs/>
        </w:rPr>
        <w:t>площадью2058 м</w:t>
      </w:r>
      <w:r w:rsidRPr="002C0E13">
        <w:rPr>
          <w:i/>
          <w:iCs/>
          <w:vertAlign w:val="superscript"/>
        </w:rPr>
        <w:t>2</w:t>
      </w:r>
      <w:r w:rsidRPr="002C0E13">
        <w:rPr>
          <w:i/>
          <w:iCs/>
        </w:rPr>
        <w:t>.</w:t>
      </w:r>
    </w:p>
    <w:p w:rsidR="002C0E13" w:rsidRPr="002C0E13" w:rsidRDefault="002C0E13" w:rsidP="002C0E13">
      <w:pPr>
        <w:jc w:val="both"/>
      </w:pPr>
    </w:p>
    <w:p w:rsidR="002C0E13" w:rsidRPr="002C0E13" w:rsidRDefault="002C0E13" w:rsidP="002C0E13">
      <w:pPr>
        <w:jc w:val="center"/>
      </w:pPr>
      <w:bookmarkStart w:id="14" w:name="OLE_LINK3"/>
      <w:bookmarkStart w:id="15" w:name="OLE_LINK2"/>
      <w:bookmarkStart w:id="16" w:name="OLE_LINK1"/>
      <w:bookmarkEnd w:id="14"/>
      <w:bookmarkEnd w:id="15"/>
      <w:bookmarkEnd w:id="16"/>
      <w:r w:rsidRPr="002C0E13">
        <w:rPr>
          <w:b/>
          <w:bCs/>
        </w:rPr>
        <w:t>Газификация</w:t>
      </w:r>
    </w:p>
    <w:p w:rsidR="002C0E13" w:rsidRPr="002C0E13" w:rsidRDefault="002C0E13" w:rsidP="002C0E13">
      <w:pPr>
        <w:jc w:val="both"/>
      </w:pPr>
      <w:r w:rsidRPr="002C0E13">
        <w:t>Продолжается работа по вступлению в программу «Газификация Калужской области» улиц Кооперативная и Ворошилова. На 2017 год запланировано проектирование газопровода по ул. 2-я и 5-я Восточная.</w:t>
      </w:r>
    </w:p>
    <w:p w:rsidR="002C0E13" w:rsidRPr="002C0E13" w:rsidRDefault="002C0E13" w:rsidP="002C0E13">
      <w:pPr>
        <w:jc w:val="both"/>
      </w:pPr>
    </w:p>
    <w:p w:rsidR="002C0E13" w:rsidRPr="002C0E13" w:rsidRDefault="002C0E13" w:rsidP="002C0E13">
      <w:pPr>
        <w:jc w:val="center"/>
      </w:pPr>
      <w:r w:rsidRPr="002C0E13">
        <w:rPr>
          <w:b/>
          <w:bCs/>
        </w:rPr>
        <w:t>Социальная сфера.</w:t>
      </w:r>
    </w:p>
    <w:p w:rsidR="002C0E13" w:rsidRPr="002C0E13" w:rsidRDefault="002C0E13" w:rsidP="002C0E13">
      <w:pPr>
        <w:jc w:val="center"/>
      </w:pPr>
      <w:r w:rsidRPr="002C0E13">
        <w:rPr>
          <w:b/>
          <w:bCs/>
        </w:rPr>
        <w:t>Демография.</w:t>
      </w:r>
    </w:p>
    <w:p w:rsidR="002C0E13" w:rsidRPr="002C0E13" w:rsidRDefault="002C0E13" w:rsidP="002C0E13">
      <w:pPr>
        <w:jc w:val="both"/>
      </w:pPr>
      <w:r w:rsidRPr="002C0E13">
        <w:t xml:space="preserve">По данным </w:t>
      </w:r>
      <w:proofErr w:type="spellStart"/>
      <w:r w:rsidRPr="002C0E13">
        <w:t>Калугастата</w:t>
      </w:r>
      <w:proofErr w:type="spellEnd"/>
      <w:r w:rsidRPr="002C0E13">
        <w:t>, численность населения города Балабаново на 1 января 2017 года составила 25 426 человек. Рождаемость в 2016 году превысила смертность на 19 человек: родился 231 младенец, умерло 212 человек.</w:t>
      </w:r>
    </w:p>
    <w:p w:rsidR="002C0E13" w:rsidRDefault="002C0E13" w:rsidP="002C0E13">
      <w:pPr>
        <w:jc w:val="center"/>
        <w:rPr>
          <w:b/>
          <w:bCs/>
        </w:rPr>
      </w:pPr>
    </w:p>
    <w:p w:rsidR="002C0E13" w:rsidRPr="002C0E13" w:rsidRDefault="002C0E13" w:rsidP="002C0E13">
      <w:pPr>
        <w:jc w:val="center"/>
      </w:pPr>
      <w:r w:rsidRPr="002C0E13">
        <w:rPr>
          <w:b/>
          <w:bCs/>
        </w:rPr>
        <w:t>Социальная политика</w:t>
      </w:r>
      <w:r w:rsidRPr="002C0E13">
        <w:t>.</w:t>
      </w:r>
    </w:p>
    <w:p w:rsidR="002C0E13" w:rsidRPr="002C0E13" w:rsidRDefault="002C0E13" w:rsidP="002C0E13">
      <w:pPr>
        <w:jc w:val="both"/>
      </w:pPr>
      <w:r w:rsidRPr="002C0E13">
        <w:t>Социальная политика городского поселения «Город Балабаново» строится на основе взаимодействия со всеми направлениями жизнедеятельности города с учетом мнения населения. Она направлена на создание нормальных условий жизни и благоприятных возможностей для развития самореализации каждого жителя города.</w:t>
      </w:r>
    </w:p>
    <w:p w:rsidR="002C0E13" w:rsidRPr="002C0E13" w:rsidRDefault="002C0E13" w:rsidP="002C0E13">
      <w:pPr>
        <w:jc w:val="both"/>
      </w:pPr>
      <w:r w:rsidRPr="002C0E13">
        <w:t>Инструментом осуществления социальной политики служат муниципальные программы по вопросам безопасности жизнедеятельности, правопорядка, профилактики терроризма, экстремизма, борьбе с асоциальными явлениями, молодежного движения, здоровья семьи, детского благополучия, развития культуры и спорта в городском поселении, информационной политики. Проводниками социальной политики в городе являются муниципальные учреждения и общественные организации.</w:t>
      </w:r>
    </w:p>
    <w:p w:rsidR="002C0E13" w:rsidRPr="002C0E13" w:rsidRDefault="002C0E13" w:rsidP="002C0E13">
      <w:pPr>
        <w:jc w:val="both"/>
      </w:pPr>
      <w:r w:rsidRPr="002C0E13">
        <w:t>На финансирование мероприятий социальных программ в прошедшем году потрачено около 5млн рублей. Содержание учреждений социальной сферы обошлось городу более чем в 34 млн рублей.</w:t>
      </w:r>
    </w:p>
    <w:p w:rsidR="002C0E13" w:rsidRPr="002C0E13" w:rsidRDefault="002C0E13" w:rsidP="002C0E13">
      <w:pPr>
        <w:jc w:val="both"/>
      </w:pPr>
      <w:r w:rsidRPr="002C0E13">
        <w:t>Органы местного самоуправления в работе с сообществом граждан опираются, в первую очередь, на общественные формирования: Совет почетных граждан, Совет ветеранов войны, труда и правоохранительных органов, Совет ветеранов РВСН, Совет чернобыльцев, движение «Боевое Братство», Совет малолетних узников фашизма, волонтеров, краеведческое объединение «Вехи», уличные комитеты и другие объединения.</w:t>
      </w:r>
    </w:p>
    <w:p w:rsidR="002C0E13" w:rsidRPr="002C0E13" w:rsidRDefault="002C0E13" w:rsidP="002C0E13">
      <w:pPr>
        <w:jc w:val="both"/>
      </w:pPr>
      <w:r w:rsidRPr="002C0E13">
        <w:lastRenderedPageBreak/>
        <w:t>Эффективность социальной политики определяется многими показателями, среди которых одним из основных является доступность социальных услуг, факторы заботы.</w:t>
      </w:r>
    </w:p>
    <w:p w:rsidR="002C0E13" w:rsidRPr="002C0E13" w:rsidRDefault="002C0E13" w:rsidP="002C0E13">
      <w:pPr>
        <w:jc w:val="both"/>
      </w:pPr>
      <w:r w:rsidRPr="002C0E13">
        <w:t>Для нашего города это особенно актуально. Большой слой населения Балабаново - свыше 8 тысяч человек - составляют люди пенсионного возраста.</w:t>
      </w:r>
    </w:p>
    <w:p w:rsidR="002C0E13" w:rsidRPr="002C0E13" w:rsidRDefault="002C0E13" w:rsidP="002C0E13">
      <w:pPr>
        <w:jc w:val="both"/>
      </w:pPr>
      <w:r w:rsidRPr="002C0E13">
        <w:t>Среди них около тысячи человек - люди старше 80 лет. В городе около 1,5 тыс. инвалидов, 60 одиноко проживающих, 420 участников войны.</w:t>
      </w:r>
    </w:p>
    <w:p w:rsidR="002C0E13" w:rsidRPr="002C0E13" w:rsidRDefault="002C0E13" w:rsidP="002C0E13">
      <w:pPr>
        <w:jc w:val="both"/>
      </w:pPr>
      <w:r w:rsidRPr="002C0E13">
        <w:t>Проблемами многих из них, находящихся в непростой жизненной ситуации и требующих особой заботы, занимаются Центр социального обслуживания населения, два центра дневного пребывания лиц пожилого возраста, центр социальной реабилитации «Ориентир», общество инвалидов, Совет ветеранов войны и труда. Городские власти способствуют совершенствованию материальной базы названных учреждений и общественных формирований, оказывают финансовую поддержку, организуют чествования, награждения, вручение подарков. В настоящее время решается вопрос о переводе пенсионного фонда, ЦСО, подразделения социального обеспечения, отделения дневного пребывания «Душевный свет» и некоторых общественных организаций в здание бывшей поликлиники. Это создаст дополнительные удобства для данной категории граждан, упростит получение услуг пожилыми людьми.</w:t>
      </w:r>
    </w:p>
    <w:p w:rsidR="002C0E13" w:rsidRPr="002C0E13" w:rsidRDefault="002C0E13" w:rsidP="002C0E13">
      <w:pPr>
        <w:jc w:val="both"/>
      </w:pPr>
      <w:r w:rsidRPr="002C0E13">
        <w:t>В рамках программы «Старшее поколение» живет традиция чествования пожилых людей 90, 95, 100-летнего возраста с юбилеями, поздравления ветеранов с Днем пожилого человека, Днем Матери. Стало традицией силами молодежных организаций доставлять в дома ветеранов накануне праздника 9 Мая поздравления и подарки. Все общественные организации считают за честь побывать в домах заслуженных людей и разделить с ними волнующие минуты.</w:t>
      </w:r>
    </w:p>
    <w:p w:rsidR="002C0E13" w:rsidRPr="002C0E13" w:rsidRDefault="002C0E13" w:rsidP="002C0E13">
      <w:pPr>
        <w:jc w:val="both"/>
      </w:pPr>
      <w:r w:rsidRPr="002C0E13">
        <w:t xml:space="preserve">Показателем нравственного климата в городе является здоровье семьи. Вопросам укрепления семей, правильного воспитания детей, борьбе с асоциальными явлениями посвящен комплекс мероприятий муниципальной программы «Дети в семье». Пропаганде института семьи, чествованию семейных пар способствуют мероприятия праздника «День семьи, любви и верности». Основным достоинством организаторы мероприятий программы считают массовые семейные мероприятия, направленные на здоровый образ жизни. Это большие семейные субботы, семейные веселые старты, </w:t>
      </w:r>
      <w:proofErr w:type="spellStart"/>
      <w:r w:rsidRPr="002C0E13">
        <w:t>балабановская</w:t>
      </w:r>
      <w:proofErr w:type="spellEnd"/>
      <w:r w:rsidRPr="002C0E13">
        <w:t xml:space="preserve"> семейная тропа героев, семейная лыжня. Около 2 млн рублей в отчетном периоде потрачено на эти цели. Большая работа проделана совместно с образовательными учреждениями, центром «Ориентир», представителями Церкви, комиссией по делам несовершеннолетних.</w:t>
      </w:r>
    </w:p>
    <w:p w:rsidR="002C0E13" w:rsidRPr="002C0E13" w:rsidRDefault="002C0E13" w:rsidP="002C0E13">
      <w:pPr>
        <w:jc w:val="both"/>
      </w:pPr>
      <w:r w:rsidRPr="002C0E13">
        <w:t>Демонстрацией высоких патриотических качеств граждан являются мероприятия, связанные с военной историей. Шествие колонны «Бессмертного полка» В День Победы - показатель высокого морального состояния населения города.</w:t>
      </w:r>
    </w:p>
    <w:p w:rsidR="002C0E13" w:rsidRPr="002C0E13" w:rsidRDefault="002C0E13" w:rsidP="002C0E13">
      <w:pPr>
        <w:jc w:val="both"/>
      </w:pPr>
      <w:r w:rsidRPr="002C0E13">
        <w:t xml:space="preserve">Работа Совета ветеранов войны и труда, возглавляет который Светлана Николаевна Федотова, на деле показывает пример бережного и внимательного отношения к пожилому человеку. За прошедший год с ветеранами ВОВ Г.И. </w:t>
      </w:r>
      <w:proofErr w:type="spellStart"/>
      <w:r w:rsidRPr="002C0E13">
        <w:t>Вареницей</w:t>
      </w:r>
      <w:proofErr w:type="spellEnd"/>
      <w:r w:rsidRPr="002C0E13">
        <w:t xml:space="preserve">, А.Д. </w:t>
      </w:r>
      <w:proofErr w:type="spellStart"/>
      <w:r w:rsidRPr="002C0E13">
        <w:t>Мосаловым</w:t>
      </w:r>
      <w:proofErr w:type="spellEnd"/>
      <w:r w:rsidRPr="002C0E13">
        <w:t xml:space="preserve"> она побывала в экспедициях на </w:t>
      </w:r>
      <w:proofErr w:type="spellStart"/>
      <w:r w:rsidRPr="002C0E13">
        <w:t>Гнездиловские</w:t>
      </w:r>
      <w:proofErr w:type="spellEnd"/>
      <w:r w:rsidRPr="002C0E13">
        <w:t xml:space="preserve"> высоты, в деревню </w:t>
      </w:r>
      <w:proofErr w:type="spellStart"/>
      <w:r w:rsidRPr="002C0E13">
        <w:t>Федотово</w:t>
      </w:r>
      <w:proofErr w:type="spellEnd"/>
      <w:r w:rsidRPr="002C0E13">
        <w:t>, они принимают участие в заседаниях районного Совета ветеранов.</w:t>
      </w:r>
    </w:p>
    <w:p w:rsidR="002C0E13" w:rsidRPr="002C0E13" w:rsidRDefault="002C0E13" w:rsidP="002C0E13">
      <w:pPr>
        <w:jc w:val="both"/>
      </w:pPr>
      <w:r w:rsidRPr="002C0E13">
        <w:t>Показателем высокой сознательности и социальной зрелости является работа добровольной народной дружины. Органы местного самоуправления на протяжении 2-х лет всесторонне поддерживают это добровольное формирование и способствуют развитию инициативы граждан. На поддержку отряда дружинников в истекшем году было потрачено около трехсот тысяч рублей.</w:t>
      </w:r>
    </w:p>
    <w:p w:rsidR="002C0E13" w:rsidRPr="002C0E13" w:rsidRDefault="002C0E13" w:rsidP="002C0E13">
      <w:pPr>
        <w:jc w:val="both"/>
      </w:pPr>
      <w:r w:rsidRPr="002C0E13">
        <w:t>Еще одной ступенью в развитии общественных отношений является работа официального сайта Администрации городского поселения и странички в социальных сетях. Возможность напрямую обратиться в органы местного самоуправления и получить ответ, используя современные технологии, повышает авторитет власти и доверие к ней. Особенно важно, что этой возможностью пользуется молодежь.</w:t>
      </w:r>
    </w:p>
    <w:p w:rsidR="002C0E13" w:rsidRPr="002C0E13" w:rsidRDefault="002C0E13" w:rsidP="002C0E13">
      <w:pPr>
        <w:jc w:val="both"/>
      </w:pPr>
    </w:p>
    <w:p w:rsidR="002C0E13" w:rsidRDefault="002C0E13" w:rsidP="002C0E13">
      <w:pPr>
        <w:jc w:val="both"/>
        <w:rPr>
          <w:b/>
          <w:bCs/>
        </w:rPr>
      </w:pPr>
    </w:p>
    <w:p w:rsidR="002C0E13" w:rsidRDefault="002C0E13" w:rsidP="002C0E13">
      <w:pPr>
        <w:jc w:val="both"/>
        <w:rPr>
          <w:b/>
          <w:bCs/>
        </w:rPr>
      </w:pPr>
    </w:p>
    <w:p w:rsidR="002C0E13" w:rsidRDefault="002C0E13" w:rsidP="002C0E13">
      <w:pPr>
        <w:jc w:val="both"/>
        <w:rPr>
          <w:b/>
          <w:bCs/>
        </w:rPr>
      </w:pPr>
    </w:p>
    <w:p w:rsidR="002C0E13" w:rsidRPr="002C0E13" w:rsidRDefault="002C0E13" w:rsidP="002C0E13">
      <w:pPr>
        <w:jc w:val="center"/>
      </w:pPr>
      <w:r w:rsidRPr="002C0E13">
        <w:rPr>
          <w:b/>
          <w:bCs/>
        </w:rPr>
        <w:lastRenderedPageBreak/>
        <w:t>Образование.</w:t>
      </w:r>
    </w:p>
    <w:p w:rsidR="002C0E13" w:rsidRPr="002C0E13" w:rsidRDefault="002C0E13" w:rsidP="002C0E13">
      <w:pPr>
        <w:jc w:val="both"/>
      </w:pPr>
      <w:r w:rsidRPr="002C0E13">
        <w:t>Основной площадкой для получения базового образования, интеллектуального и творческого развития подрастающего поколения являются школы. Рейтинг образовательных учреждений нашего города очень высок.</w:t>
      </w:r>
    </w:p>
    <w:p w:rsidR="002C0E13" w:rsidRPr="002C0E13" w:rsidRDefault="002C0E13" w:rsidP="002C0E13">
      <w:pPr>
        <w:jc w:val="both"/>
      </w:pPr>
      <w:r w:rsidRPr="002C0E13">
        <w:t>Балабановская школа № 1 вошла в сотню лучших школ России. Директор Людмила Романовна Князева награждена почётным знаком "Директор года - 2016".</w:t>
      </w:r>
    </w:p>
    <w:p w:rsidR="002C0E13" w:rsidRPr="002C0E13" w:rsidRDefault="002C0E13" w:rsidP="002C0E13">
      <w:pPr>
        <w:jc w:val="both"/>
      </w:pPr>
      <w:r w:rsidRPr="002C0E13">
        <w:t xml:space="preserve">Педагоги 1 школы </w:t>
      </w:r>
      <w:proofErr w:type="spellStart"/>
      <w:r w:rsidRPr="002C0E13">
        <w:t>Гранкова</w:t>
      </w:r>
      <w:proofErr w:type="spellEnd"/>
      <w:r w:rsidRPr="002C0E13">
        <w:t xml:space="preserve"> Александра Алексеевна, Донец Оксана Владимировна, Хабарова Светлана Витальевна стали победителями Всероссийских конкурсов.</w:t>
      </w:r>
    </w:p>
    <w:p w:rsidR="002C0E13" w:rsidRPr="002C0E13" w:rsidRDefault="002C0E13" w:rsidP="002C0E13">
      <w:pPr>
        <w:jc w:val="both"/>
      </w:pPr>
      <w:r w:rsidRPr="002C0E13">
        <w:t>Санникова Людмила Владимировна признана педагогом передового опыта.</w:t>
      </w:r>
    </w:p>
    <w:p w:rsidR="002C0E13" w:rsidRPr="002C0E13" w:rsidRDefault="002C0E13" w:rsidP="002C0E13">
      <w:pPr>
        <w:jc w:val="both"/>
      </w:pPr>
      <w:r w:rsidRPr="002C0E13">
        <w:t>Балабановская школа №4 заняла второе место в областном конкурсе «Лучшая школа» и 1 место в областном и всероссийском конкурсах правильного питания в школе и других общероссийских конкурсах.</w:t>
      </w:r>
    </w:p>
    <w:p w:rsidR="002C0E13" w:rsidRPr="002C0E13" w:rsidRDefault="002C0E13" w:rsidP="002C0E13">
      <w:pPr>
        <w:jc w:val="both"/>
      </w:pPr>
      <w:r w:rsidRPr="002C0E13">
        <w:t>Эти образовательные учреждения дают качественные и прочные знания воспитанникам. В 2016 году выпущено 10 медалистов. В этих школах, расположенных в центральном микрорайоне, обучается более 2 тыс. детей, 600 из которых - во вторую смену.</w:t>
      </w:r>
    </w:p>
    <w:p w:rsidR="002C0E13" w:rsidRPr="002C0E13" w:rsidRDefault="002C0E13" w:rsidP="002C0E13">
      <w:pPr>
        <w:jc w:val="both"/>
      </w:pPr>
      <w:r w:rsidRPr="002C0E13">
        <w:t>В целях исполнения указаний президента и для комфортного обучения учащихся в городе по государственной программе "Содействие созданию в субъектах Российской Федерации (исходя из прогнозируемой потребности) новых мест в общеобразовательных организациях" на 2016 - 2025 годы,</w:t>
      </w:r>
    </w:p>
    <w:p w:rsidR="002C0E13" w:rsidRPr="002C0E13" w:rsidRDefault="002C0E13" w:rsidP="002C0E13">
      <w:pPr>
        <w:jc w:val="both"/>
      </w:pPr>
      <w:r w:rsidRPr="002C0E13">
        <w:t>будет построена на Гагаринском поле новая школа на 1тыс. мест.</w:t>
      </w:r>
    </w:p>
    <w:p w:rsidR="002C0E13" w:rsidRPr="002C0E13" w:rsidRDefault="002C0E13" w:rsidP="002C0E13">
      <w:pPr>
        <w:jc w:val="both"/>
      </w:pPr>
    </w:p>
    <w:p w:rsidR="002C0E13" w:rsidRPr="002C0E13" w:rsidRDefault="002C0E13" w:rsidP="002C0E13">
      <w:pPr>
        <w:jc w:val="center"/>
      </w:pPr>
      <w:r w:rsidRPr="002C0E13">
        <w:rPr>
          <w:b/>
          <w:bCs/>
        </w:rPr>
        <w:t>Молодежная политика.</w:t>
      </w:r>
    </w:p>
    <w:p w:rsidR="002C0E13" w:rsidRPr="002C0E13" w:rsidRDefault="002C0E13" w:rsidP="002C0E13">
      <w:pPr>
        <w:jc w:val="both"/>
      </w:pPr>
      <w:r w:rsidRPr="002C0E13">
        <w:t>Молодежная политика является одним из основных направлений социальной политики Администрации. Молодежное движение в городе развивается в неразрывной связи с молодежным движением Боровского района и региона в целом. На мероприятия программы «Молодежь г. Балабаново» в бюджете города было предусмотрено около 0,5 млн рублей, половина из них - на временное трудоустройство несовершеннолетних. Средства успешно освоены.</w:t>
      </w:r>
    </w:p>
    <w:p w:rsidR="002C0E13" w:rsidRPr="002C0E13" w:rsidRDefault="002C0E13" w:rsidP="002C0E13">
      <w:pPr>
        <w:jc w:val="both"/>
      </w:pPr>
      <w:r w:rsidRPr="002C0E13">
        <w:t>Юноши и девушки обучаются на сборах, слетах, учебно-методических занятиях. Большие группы молодых людей участвуют ежегодно в проектах «Лидер», «Сатинские переделки», «Важное дело» и других.</w:t>
      </w:r>
    </w:p>
    <w:p w:rsidR="002C0E13" w:rsidRPr="002C0E13" w:rsidRDefault="002C0E13" w:rsidP="002C0E13">
      <w:pPr>
        <w:jc w:val="both"/>
      </w:pPr>
      <w:r w:rsidRPr="002C0E13">
        <w:t>Городская молодежь дополняет социальные услуги, предоставляемые муниципалитетом, участвуя в экологических, патриотических акциях, мероприятиях по наведению чистоты, озеленению, оказанию посильной помощи пожилым и одиноким, по сбору вещей для нуждающихся, проведению культурных и спортивных праздников.</w:t>
      </w:r>
    </w:p>
    <w:p w:rsidR="002C0E13" w:rsidRPr="002C0E13" w:rsidRDefault="002C0E13" w:rsidP="002C0E13">
      <w:pPr>
        <w:jc w:val="both"/>
      </w:pPr>
      <w:r w:rsidRPr="002C0E13">
        <w:t xml:space="preserve">Самыми массовыми были субботники по наведению порядка в сквере у братского захоронения, в зоне реки </w:t>
      </w:r>
      <w:proofErr w:type="spellStart"/>
      <w:r w:rsidRPr="002C0E13">
        <w:t>Страдаловка</w:t>
      </w:r>
      <w:proofErr w:type="spellEnd"/>
      <w:r w:rsidRPr="002C0E13">
        <w:t>, по высадке зеленых насаждений, акции по сбору краеведческих материалов о ветеранах войны и труда.</w:t>
      </w:r>
    </w:p>
    <w:p w:rsidR="002C0E13" w:rsidRPr="002C0E13" w:rsidRDefault="002C0E13" w:rsidP="002C0E13">
      <w:pPr>
        <w:jc w:val="both"/>
      </w:pPr>
      <w:r w:rsidRPr="002C0E13">
        <w:t>Сегодня можно с гордостью говорить о молодежном волонтерском движении в городе. Волонтерские отряды школ города и филиала университета им. М.А. Шолохова, объединенные в городское движение, приносят ощутимую помощь, показывая пример бескорыстия и патриотизма. Отряд при городском Доме культуры, руководит которым И.А. Никифоренко, признан не только на региональном, но и на всероссийском уровне.</w:t>
      </w:r>
    </w:p>
    <w:p w:rsidR="002C0E13" w:rsidRPr="002C0E13" w:rsidRDefault="002C0E13" w:rsidP="002C0E13">
      <w:pPr>
        <w:jc w:val="both"/>
      </w:pPr>
      <w:r w:rsidRPr="002C0E13">
        <w:t>Этот волонтерский отряд, как и в 2015 году, оказался в лидерах: в номинации «Милосердие» занял 1 место, в номинации «Здоровый образ жизни» - 2. В общекомандном зачете ребята заняли 2 место в Калужской области.</w:t>
      </w:r>
    </w:p>
    <w:p w:rsidR="002C0E13" w:rsidRDefault="002C0E13" w:rsidP="002C0E13">
      <w:pPr>
        <w:jc w:val="center"/>
        <w:rPr>
          <w:b/>
          <w:bCs/>
        </w:rPr>
      </w:pPr>
      <w:bookmarkStart w:id="17" w:name="OLE_LINK134"/>
      <w:bookmarkStart w:id="18" w:name="OLE_LINK133"/>
      <w:bookmarkEnd w:id="17"/>
      <w:bookmarkEnd w:id="18"/>
    </w:p>
    <w:p w:rsidR="002C0E13" w:rsidRPr="002C0E13" w:rsidRDefault="002C0E13" w:rsidP="002C0E13">
      <w:pPr>
        <w:jc w:val="center"/>
      </w:pPr>
      <w:r w:rsidRPr="002C0E13">
        <w:rPr>
          <w:b/>
          <w:bCs/>
        </w:rPr>
        <w:t>Культура.</w:t>
      </w:r>
    </w:p>
    <w:p w:rsidR="002C0E13" w:rsidRPr="002C0E13" w:rsidRDefault="002C0E13" w:rsidP="002C0E13">
      <w:pPr>
        <w:jc w:val="both"/>
      </w:pPr>
      <w:r w:rsidRPr="002C0E13">
        <w:t>Дом культуры– это единственный в поселении центр досуга и культуры, который занимается проведением культурно-массовых мероприятий различной направленности для всех категорий населения и играет особую роль в формировании культурной среды в городе.</w:t>
      </w:r>
    </w:p>
    <w:p w:rsidR="002C0E13" w:rsidRPr="002C0E13" w:rsidRDefault="002C0E13" w:rsidP="002C0E13">
      <w:pPr>
        <w:jc w:val="both"/>
      </w:pPr>
      <w:r w:rsidRPr="002C0E13">
        <w:t xml:space="preserve">В 2016 году специалисты культуры провели более 120 культурно-досуговых мероприятий, 112 – </w:t>
      </w:r>
      <w:proofErr w:type="spellStart"/>
      <w:r w:rsidRPr="002C0E13">
        <w:t>совместнос</w:t>
      </w:r>
      <w:proofErr w:type="spellEnd"/>
      <w:r w:rsidRPr="002C0E13">
        <w:t xml:space="preserve"> другими организациями города.</w:t>
      </w:r>
    </w:p>
    <w:p w:rsidR="002C0E13" w:rsidRPr="002C0E13" w:rsidRDefault="002C0E13" w:rsidP="002C0E13">
      <w:pPr>
        <w:jc w:val="both"/>
      </w:pPr>
      <w:r w:rsidRPr="002C0E13">
        <w:t>Солисты и коллективы ДК приняли участие в 72-х мероприятиях, организованных в других учреждениях культуры.</w:t>
      </w:r>
    </w:p>
    <w:p w:rsidR="002C0E13" w:rsidRPr="002C0E13" w:rsidRDefault="002C0E13" w:rsidP="002C0E13">
      <w:pPr>
        <w:jc w:val="both"/>
      </w:pPr>
      <w:r w:rsidRPr="002C0E13">
        <w:rPr>
          <w:b/>
          <w:bCs/>
        </w:rPr>
        <w:lastRenderedPageBreak/>
        <w:t>Возрождению и сохранению традиционной народной культуры, пропаганде историко-культурного наследия города служат </w:t>
      </w:r>
      <w:r w:rsidRPr="002C0E13">
        <w:t>мероприятия, благодаря которым горожане знакомятся с народными традициями и обычаями. Это праздники Масленицы и проводов зимы, программа Дня города Балабанова, открытие творческого сезона, в программе которого выступают все народные самодеятельные коллективы ДК.</w:t>
      </w:r>
    </w:p>
    <w:p w:rsidR="002C0E13" w:rsidRPr="002C0E13" w:rsidRDefault="002C0E13" w:rsidP="002C0E13">
      <w:pPr>
        <w:jc w:val="both"/>
      </w:pPr>
      <w:r w:rsidRPr="002C0E13">
        <w:t>Большую работу в этом направлении проводит музей Дома культуры, который фактически имеет статус народного, городского. Это учреждение -новосел, размещенное в доме новой постройки, с любовью оборудованное и оснащенное энтузиастами. В музее систематически проводятся выставки, народные посиделки, тематические вечера, экскурсии и встречи для изучения истории Балабанова и Боровского района. На базе музея работают мастерские, кружки, объединения по восстановлению и сохранению местных традиций.</w:t>
      </w:r>
    </w:p>
    <w:p w:rsidR="002C0E13" w:rsidRPr="002C0E13" w:rsidRDefault="002C0E13" w:rsidP="002C0E13">
      <w:pPr>
        <w:jc w:val="both"/>
      </w:pPr>
      <w:r w:rsidRPr="002C0E13">
        <w:t>В 2016 году в городе были организованы выставки изделий мастеров декоративно-прикладного творчества и мастер-классы по обучению желающих лоскутному шитью, вышиванию, вязанию, оригами и другим прикладным навыкам. Активной деятельности народных умельцев способствует их плодотворное сотрудничество с другими организациями, благодаря чему значительно расширилась территория организации выставок, в том числе и за пределами муниципального образования.</w:t>
      </w:r>
    </w:p>
    <w:p w:rsidR="002C0E13" w:rsidRPr="002C0E13" w:rsidRDefault="002C0E13" w:rsidP="002C0E13">
      <w:pPr>
        <w:jc w:val="both"/>
      </w:pPr>
      <w:r w:rsidRPr="002C0E13">
        <w:t xml:space="preserve">В 2016 году в МУ «БГДК» действовало 23 культурно-досуговых </w:t>
      </w:r>
      <w:proofErr w:type="spellStart"/>
      <w:r w:rsidRPr="002C0E13">
        <w:t>обьединения</w:t>
      </w:r>
      <w:proofErr w:type="spellEnd"/>
      <w:r w:rsidRPr="002C0E13">
        <w:t>, в которых занимался 331 человек.</w:t>
      </w:r>
    </w:p>
    <w:p w:rsidR="002C0E13" w:rsidRPr="002C0E13" w:rsidRDefault="002C0E13" w:rsidP="002C0E13">
      <w:pPr>
        <w:jc w:val="both"/>
      </w:pPr>
      <w:r w:rsidRPr="002C0E13">
        <w:t>В их числе – 7 народных самодеятельных коллективов: женский академический хор (рук. О.С. Сидорова), ансамбль русской песни «Зорюшка» (рук. Е.М. Левадная), вокальный ансамбль «</w:t>
      </w:r>
      <w:proofErr w:type="spellStart"/>
      <w:r w:rsidRPr="002C0E13">
        <w:t>Камерата</w:t>
      </w:r>
      <w:proofErr w:type="spellEnd"/>
      <w:r w:rsidRPr="002C0E13">
        <w:t xml:space="preserve">» (рук. О.М. </w:t>
      </w:r>
      <w:proofErr w:type="spellStart"/>
      <w:r w:rsidRPr="002C0E13">
        <w:t>Кочетова</w:t>
      </w:r>
      <w:proofErr w:type="spellEnd"/>
      <w:r w:rsidRPr="002C0E13">
        <w:t>, О.С. Сидорова), вокальный ансамбль «Баллада» (рук. В.В. Захватов), молодёжный театр «</w:t>
      </w:r>
      <w:proofErr w:type="spellStart"/>
      <w:r w:rsidRPr="002C0E13">
        <w:t>СТИЛь</w:t>
      </w:r>
      <w:proofErr w:type="spellEnd"/>
      <w:r w:rsidRPr="002C0E13">
        <w:t>» (рук. И.В. Артамонова), детский вокальный ансамбль «Веснушки» (рук. Е.В. Пьянова), детский хореографический ансамбль «Улыбка» (рук. И.Ю. Куликова).</w:t>
      </w:r>
    </w:p>
    <w:p w:rsidR="002C0E13" w:rsidRPr="002C0E13" w:rsidRDefault="002C0E13" w:rsidP="002C0E13">
      <w:pPr>
        <w:jc w:val="both"/>
      </w:pPr>
      <w:r w:rsidRPr="002C0E13">
        <w:t>Кроме этих коллективов работали</w:t>
      </w:r>
      <w:r w:rsidRPr="002C0E13">
        <w:rPr>
          <w:b/>
          <w:bCs/>
        </w:rPr>
        <w:t> 16 клубных формирований</w:t>
      </w:r>
      <w:r w:rsidRPr="002C0E13">
        <w:t>: вокальный ансамбль «</w:t>
      </w:r>
      <w:proofErr w:type="spellStart"/>
      <w:r w:rsidRPr="002C0E13">
        <w:t>Добродея</w:t>
      </w:r>
      <w:proofErr w:type="spellEnd"/>
      <w:r w:rsidRPr="002C0E13">
        <w:t>», детская вокально-хореографическая студия «Мюзикл», детская студия танца при вокальном ансамбле «Веснушки», детский хореографический ансамбль «Изюминка», два кружка прикладного творчества «Школа мастеров» (для взрослых и детей), кружок «Музейное дело», детская театральная студия, детский вокально-хореографический ансамбль «</w:t>
      </w:r>
      <w:proofErr w:type="spellStart"/>
      <w:r w:rsidRPr="002C0E13">
        <w:t>NotaBene</w:t>
      </w:r>
      <w:proofErr w:type="spellEnd"/>
      <w:r w:rsidRPr="002C0E13">
        <w:t xml:space="preserve">», кружок «Клубная </w:t>
      </w:r>
      <w:proofErr w:type="spellStart"/>
      <w:r w:rsidRPr="002C0E13">
        <w:t>латина</w:t>
      </w:r>
      <w:proofErr w:type="spellEnd"/>
      <w:r w:rsidRPr="002C0E13">
        <w:t>», танцевальный коллектив «Джокер», студия звукозаписи «</w:t>
      </w:r>
      <w:r w:rsidRPr="002C0E13">
        <w:rPr>
          <w:lang w:val="en-US"/>
        </w:rPr>
        <w:t>In</w:t>
      </w:r>
      <w:r w:rsidRPr="002C0E13">
        <w:t>-</w:t>
      </w:r>
      <w:proofErr w:type="spellStart"/>
      <w:r w:rsidRPr="002C0E13">
        <w:rPr>
          <w:lang w:val="en-US"/>
        </w:rPr>
        <w:t>LineStudio</w:t>
      </w:r>
      <w:proofErr w:type="spellEnd"/>
      <w:r w:rsidRPr="002C0E13">
        <w:t>», краеведческое объединение «Вехи», кружок декоративного творчества «Бумажная страна», танцевальный коллектив «</w:t>
      </w:r>
      <w:proofErr w:type="spellStart"/>
      <w:r w:rsidRPr="002C0E13">
        <w:t>Наири</w:t>
      </w:r>
      <w:proofErr w:type="spellEnd"/>
      <w:r w:rsidRPr="002C0E13">
        <w:t>» и театрально-танцевальная студия.</w:t>
      </w:r>
    </w:p>
    <w:p w:rsidR="002C0E13" w:rsidRPr="002C0E13" w:rsidRDefault="002C0E13" w:rsidP="002C0E13">
      <w:pPr>
        <w:jc w:val="both"/>
      </w:pPr>
      <w:r w:rsidRPr="002C0E13">
        <w:rPr>
          <w:b/>
          <w:bCs/>
        </w:rPr>
        <w:t>Город гордится достижениями коллективов, участников художественной самодеятельности в 2016 году, к</w:t>
      </w:r>
      <w:r w:rsidRPr="002C0E13">
        <w:t>оторые выступили на 25 фестивалях и конкурсах разного уровня (четырёх международных, двух всероссийских, пяти областных, семи районных, двух фестивалях-праздниках и пяти открытых) и добились успехов, получив 40 наград разных видов. Назовем некоторые из них.</w:t>
      </w:r>
    </w:p>
    <w:p w:rsidR="002C0E13" w:rsidRPr="002C0E13" w:rsidRDefault="002C0E13" w:rsidP="002C0E13">
      <w:pPr>
        <w:jc w:val="both"/>
      </w:pPr>
      <w:r w:rsidRPr="002C0E13">
        <w:rPr>
          <w:b/>
          <w:bCs/>
        </w:rPr>
        <w:t>Детская театральная студия:</w:t>
      </w:r>
    </w:p>
    <w:p w:rsidR="002C0E13" w:rsidRPr="002C0E13" w:rsidRDefault="002C0E13" w:rsidP="002C0E13">
      <w:pPr>
        <w:jc w:val="both"/>
      </w:pPr>
      <w:r w:rsidRPr="002C0E13">
        <w:t>- лауреат 3 степени Международного интернет-конкурса «</w:t>
      </w:r>
      <w:proofErr w:type="spellStart"/>
      <w:r w:rsidRPr="002C0E13">
        <w:t>Талантико</w:t>
      </w:r>
      <w:proofErr w:type="spellEnd"/>
      <w:r w:rsidRPr="002C0E13">
        <w:t>».</w:t>
      </w:r>
    </w:p>
    <w:p w:rsidR="002C0E13" w:rsidRPr="002C0E13" w:rsidRDefault="002C0E13" w:rsidP="002C0E13">
      <w:pPr>
        <w:jc w:val="both"/>
      </w:pPr>
      <w:r w:rsidRPr="002C0E13">
        <w:rPr>
          <w:b/>
          <w:bCs/>
        </w:rPr>
        <w:t>Вокальный ансамбль «Баллада»:</w:t>
      </w:r>
    </w:p>
    <w:p w:rsidR="002C0E13" w:rsidRPr="002C0E13" w:rsidRDefault="002C0E13" w:rsidP="002C0E13">
      <w:pPr>
        <w:jc w:val="both"/>
      </w:pPr>
      <w:r w:rsidRPr="002C0E13">
        <w:t>- лауреат Гран-При Международного фестиваля-конкурса «Путь творчества»,</w:t>
      </w:r>
    </w:p>
    <w:p w:rsidR="002C0E13" w:rsidRPr="002C0E13" w:rsidRDefault="002C0E13" w:rsidP="002C0E13">
      <w:pPr>
        <w:jc w:val="both"/>
      </w:pPr>
      <w:r w:rsidRPr="002C0E13">
        <w:t>- дипломант 1 степени Открытого фестиваля конкурса «Славянский мир»,</w:t>
      </w:r>
    </w:p>
    <w:p w:rsidR="002C0E13" w:rsidRPr="002C0E13" w:rsidRDefault="002C0E13" w:rsidP="002C0E13">
      <w:pPr>
        <w:jc w:val="both"/>
      </w:pPr>
      <w:r w:rsidRPr="002C0E13">
        <w:t>- лауреат 1 и 2 степеней Международного конкурса-фестиваля «Мы вместе».</w:t>
      </w:r>
    </w:p>
    <w:p w:rsidR="002C0E13" w:rsidRPr="002C0E13" w:rsidRDefault="002C0E13" w:rsidP="002C0E13">
      <w:pPr>
        <w:jc w:val="both"/>
      </w:pPr>
      <w:r w:rsidRPr="002C0E13">
        <w:rPr>
          <w:b/>
          <w:bCs/>
        </w:rPr>
        <w:t>Ансамбль русской песни «Зорюшка»:</w:t>
      </w:r>
    </w:p>
    <w:p w:rsidR="002C0E13" w:rsidRPr="002C0E13" w:rsidRDefault="002C0E13" w:rsidP="002C0E13">
      <w:pPr>
        <w:jc w:val="both"/>
      </w:pPr>
      <w:r w:rsidRPr="002C0E13">
        <w:t>- дипломант 3 степени Областного (в рамках Всероссийского) фестиваля-конкурса народной песни «Поёт село родное».</w:t>
      </w:r>
    </w:p>
    <w:p w:rsidR="002C0E13" w:rsidRPr="002C0E13" w:rsidRDefault="002C0E13" w:rsidP="002C0E13">
      <w:pPr>
        <w:jc w:val="both"/>
      </w:pPr>
      <w:r w:rsidRPr="002C0E13">
        <w:rPr>
          <w:b/>
          <w:bCs/>
        </w:rPr>
        <w:t>Вокальный ансамбль «</w:t>
      </w:r>
      <w:proofErr w:type="spellStart"/>
      <w:r w:rsidRPr="002C0E13">
        <w:rPr>
          <w:b/>
          <w:bCs/>
        </w:rPr>
        <w:t>Добродея</w:t>
      </w:r>
      <w:proofErr w:type="spellEnd"/>
      <w:r w:rsidRPr="002C0E13">
        <w:rPr>
          <w:b/>
          <w:bCs/>
        </w:rPr>
        <w:t>»:</w:t>
      </w:r>
    </w:p>
    <w:p w:rsidR="002C0E13" w:rsidRPr="002C0E13" w:rsidRDefault="002C0E13" w:rsidP="002C0E13">
      <w:pPr>
        <w:jc w:val="both"/>
      </w:pPr>
      <w:r w:rsidRPr="002C0E13">
        <w:t>- дипломант 3 степени Областного (в рамках Всероссийского) фестиваля-конкурса народной песни «Поёт село родное»,</w:t>
      </w:r>
    </w:p>
    <w:p w:rsidR="002C0E13" w:rsidRPr="002C0E13" w:rsidRDefault="002C0E13" w:rsidP="002C0E13">
      <w:pPr>
        <w:jc w:val="both"/>
      </w:pPr>
      <w:r w:rsidRPr="002C0E13">
        <w:t>- дипломант 1 степени Открытого фестиваля конкурса «Славянский мир»,</w:t>
      </w:r>
    </w:p>
    <w:p w:rsidR="002C0E13" w:rsidRPr="002C0E13" w:rsidRDefault="002C0E13" w:rsidP="002C0E13">
      <w:pPr>
        <w:jc w:val="both"/>
      </w:pPr>
      <w:r w:rsidRPr="002C0E13">
        <w:t>- лауреат 1 степени Областного музыкально-поэтического фестиваля-конкурса «Любовь моя – Россия».</w:t>
      </w:r>
    </w:p>
    <w:p w:rsidR="002C0E13" w:rsidRPr="002C0E13" w:rsidRDefault="002C0E13" w:rsidP="002C0E13">
      <w:pPr>
        <w:jc w:val="both"/>
      </w:pPr>
      <w:r w:rsidRPr="002C0E13">
        <w:rPr>
          <w:b/>
          <w:bCs/>
        </w:rPr>
        <w:t>Танцевальный коллектив «Джокер»:</w:t>
      </w:r>
    </w:p>
    <w:p w:rsidR="002C0E13" w:rsidRPr="002C0E13" w:rsidRDefault="002C0E13" w:rsidP="002C0E13">
      <w:pPr>
        <w:jc w:val="both"/>
      </w:pPr>
      <w:r w:rsidRPr="002C0E13">
        <w:lastRenderedPageBreak/>
        <w:t>- дипломант 2 степени Всероссийского фестиваля танца.</w:t>
      </w:r>
    </w:p>
    <w:p w:rsidR="002C0E13" w:rsidRPr="002C0E13" w:rsidRDefault="002C0E13" w:rsidP="002C0E13">
      <w:pPr>
        <w:jc w:val="both"/>
      </w:pPr>
      <w:r w:rsidRPr="002C0E13">
        <w:rPr>
          <w:b/>
          <w:bCs/>
        </w:rPr>
        <w:t>Молодёжный театр «</w:t>
      </w:r>
      <w:proofErr w:type="spellStart"/>
      <w:r w:rsidRPr="002C0E13">
        <w:rPr>
          <w:b/>
          <w:bCs/>
        </w:rPr>
        <w:t>СТИЛь</w:t>
      </w:r>
      <w:proofErr w:type="spellEnd"/>
      <w:r w:rsidRPr="002C0E13">
        <w:rPr>
          <w:b/>
          <w:bCs/>
        </w:rPr>
        <w:t>»:</w:t>
      </w:r>
    </w:p>
    <w:p w:rsidR="002C0E13" w:rsidRPr="002C0E13" w:rsidRDefault="002C0E13" w:rsidP="002C0E13">
      <w:pPr>
        <w:jc w:val="both"/>
      </w:pPr>
      <w:r w:rsidRPr="002C0E13">
        <w:rPr>
          <w:b/>
          <w:bCs/>
        </w:rPr>
        <w:t>- </w:t>
      </w:r>
      <w:r w:rsidRPr="002C0E13">
        <w:t>Дипломант второго открытого фестиваля «Дети режиссёра Станиславского»,</w:t>
      </w:r>
    </w:p>
    <w:p w:rsidR="002C0E13" w:rsidRPr="002C0E13" w:rsidRDefault="002C0E13" w:rsidP="002C0E13">
      <w:pPr>
        <w:jc w:val="both"/>
      </w:pPr>
      <w:r w:rsidRPr="002C0E13">
        <w:t>- Дипломант Международного фестиваля искусств «Московские звёзды»).</w:t>
      </w:r>
    </w:p>
    <w:p w:rsidR="002C0E13" w:rsidRPr="002C0E13" w:rsidRDefault="002C0E13" w:rsidP="002C0E13">
      <w:pPr>
        <w:jc w:val="both"/>
      </w:pPr>
      <w:r w:rsidRPr="002C0E13">
        <w:rPr>
          <w:b/>
          <w:bCs/>
        </w:rPr>
        <w:t>Детский вокальный ансамбль «Веснушки»:</w:t>
      </w:r>
    </w:p>
    <w:p w:rsidR="002C0E13" w:rsidRPr="002C0E13" w:rsidRDefault="002C0E13" w:rsidP="002C0E13">
      <w:pPr>
        <w:jc w:val="both"/>
      </w:pPr>
      <w:r w:rsidRPr="002C0E13">
        <w:t xml:space="preserve">- дипломант Всероссийского конкурса «Песня летит над </w:t>
      </w:r>
      <w:proofErr w:type="spellStart"/>
      <w:r w:rsidRPr="002C0E13">
        <w:t>Окою</w:t>
      </w:r>
      <w:proofErr w:type="spellEnd"/>
      <w:r w:rsidRPr="002C0E13">
        <w:t>»,</w:t>
      </w:r>
    </w:p>
    <w:p w:rsidR="002C0E13" w:rsidRPr="002C0E13" w:rsidRDefault="002C0E13" w:rsidP="002C0E13">
      <w:pPr>
        <w:jc w:val="both"/>
      </w:pPr>
      <w:r w:rsidRPr="002C0E13">
        <w:rPr>
          <w:b/>
          <w:bCs/>
        </w:rPr>
        <w:t>-</w:t>
      </w:r>
      <w:r w:rsidRPr="002C0E13">
        <w:t>лауреат 1 степени Районного фестиваля-конкурса «Город детства».</w:t>
      </w:r>
    </w:p>
    <w:p w:rsidR="002C0E13" w:rsidRPr="002C0E13" w:rsidRDefault="002C0E13" w:rsidP="002C0E13">
      <w:pPr>
        <w:jc w:val="both"/>
      </w:pPr>
      <w:bookmarkStart w:id="19" w:name="OLE_LINK135"/>
      <w:bookmarkEnd w:id="19"/>
    </w:p>
    <w:p w:rsidR="002C0E13" w:rsidRPr="002C0E13" w:rsidRDefault="002C0E13" w:rsidP="002C0E13">
      <w:pPr>
        <w:jc w:val="center"/>
      </w:pPr>
      <w:r w:rsidRPr="002C0E13">
        <w:rPr>
          <w:b/>
          <w:bCs/>
        </w:rPr>
        <w:t>Библиотека.</w:t>
      </w:r>
    </w:p>
    <w:p w:rsidR="002C0E13" w:rsidRPr="002C0E13" w:rsidRDefault="002C0E13" w:rsidP="002C0E13">
      <w:pPr>
        <w:jc w:val="both"/>
      </w:pPr>
      <w:r w:rsidRPr="002C0E13">
        <w:rPr>
          <w:b/>
          <w:bCs/>
        </w:rPr>
        <w:t>Муниципальное казенное учреждение культуры «Балабановская городская библиотека»</w:t>
      </w:r>
      <w:r w:rsidRPr="002C0E13">
        <w:t> включает в себя взрослую и детскую библиотеки. В библиотеках учреждения зарегистрировано 6070 читателей, которым было выдано 133055 книг за 49227 посещений.</w:t>
      </w:r>
    </w:p>
    <w:p w:rsidR="002C0E13" w:rsidRPr="002C0E13" w:rsidRDefault="002C0E13" w:rsidP="002C0E13">
      <w:pPr>
        <w:jc w:val="both"/>
      </w:pPr>
      <w:r w:rsidRPr="002C0E13">
        <w:t>Библиотеки отмечают массовыми мероприятиями знаменательные, памятные и юбилейные даты из жизни отечественных и зарубежных писателей, поэтов, деятелей культуры и искусства, ученых, а также исторические события, международные профессиональные, православные праздники, памятные дни, связанные с книгой, с чтением и другие значимые события. За год проведено 196 массовых мероприятий с участием более 4000 человек.</w:t>
      </w:r>
    </w:p>
    <w:p w:rsidR="002C0E13" w:rsidRPr="002C0E13" w:rsidRDefault="002C0E13" w:rsidP="002C0E13">
      <w:pPr>
        <w:jc w:val="both"/>
      </w:pPr>
      <w:r w:rsidRPr="002C0E13">
        <w:t>Успешно работают на 6 площадках города уличные библиотеки – «</w:t>
      </w:r>
      <w:proofErr w:type="spellStart"/>
      <w:r w:rsidRPr="002C0E13">
        <w:t>Буккроссинг</w:t>
      </w:r>
      <w:proofErr w:type="spellEnd"/>
      <w:r w:rsidRPr="002C0E13">
        <w:t xml:space="preserve"> – книгообмен».</w:t>
      </w:r>
    </w:p>
    <w:p w:rsidR="002C0E13" w:rsidRPr="002C0E13" w:rsidRDefault="002C0E13" w:rsidP="002C0E13">
      <w:pPr>
        <w:jc w:val="both"/>
      </w:pPr>
      <w:r w:rsidRPr="002C0E13">
        <w:t>В</w:t>
      </w:r>
      <w:r w:rsidRPr="002C0E13">
        <w:rPr>
          <w:i/>
          <w:iCs/>
        </w:rPr>
        <w:t> </w:t>
      </w:r>
      <w:r w:rsidRPr="002C0E13">
        <w:t>библиотеках работают клубы по интересам. С участниками поэтического клуба за отчетный период состоялось 19 заседаний, выпущено 3 сборника стихов и проведена их презентация.</w:t>
      </w:r>
    </w:p>
    <w:p w:rsidR="002C0E13" w:rsidRPr="002C0E13" w:rsidRDefault="002C0E13" w:rsidP="002C0E13">
      <w:pPr>
        <w:jc w:val="both"/>
      </w:pPr>
      <w:r w:rsidRPr="002C0E13">
        <w:t>За год представлено 18 выставок декоративно-прикладного творчества горожан, уникальных коллекций, тематических подборок, оформлено 55 тематических, информационных витрин.</w:t>
      </w:r>
    </w:p>
    <w:p w:rsidR="002C0E13" w:rsidRPr="002C0E13" w:rsidRDefault="002C0E13" w:rsidP="002C0E13">
      <w:pPr>
        <w:jc w:val="both"/>
      </w:pPr>
      <w:r w:rsidRPr="002C0E13">
        <w:t>Проведен выпуск курсов компьютерной грамотности для лиц пожилого возраста.</w:t>
      </w:r>
    </w:p>
    <w:p w:rsidR="002C0E13" w:rsidRPr="002C0E13" w:rsidRDefault="002C0E13" w:rsidP="002C0E13">
      <w:pPr>
        <w:jc w:val="both"/>
      </w:pPr>
      <w:r w:rsidRPr="002C0E13">
        <w:t>Продолжается создание электронного каталога книжного фонда. За отчетный период переведено в электронный вид около 6000 книг.</w:t>
      </w:r>
    </w:p>
    <w:p w:rsidR="002C0E13" w:rsidRPr="002C0E13" w:rsidRDefault="002C0E13" w:rsidP="002C0E13">
      <w:pPr>
        <w:jc w:val="both"/>
      </w:pPr>
      <w:r w:rsidRPr="002C0E13">
        <w:t>В городской библиотеке работает Центр правовой информации, который занимается информационным и справочным обслуживанием, оказывает методическую помощь населению в повышении правовой грамотности.</w:t>
      </w:r>
    </w:p>
    <w:p w:rsidR="002C0E13" w:rsidRPr="002C0E13" w:rsidRDefault="002C0E13" w:rsidP="002C0E13">
      <w:pPr>
        <w:jc w:val="both"/>
      </w:pPr>
    </w:p>
    <w:p w:rsidR="002C0E13" w:rsidRPr="002C0E13" w:rsidRDefault="002C0E13" w:rsidP="002C0E13">
      <w:pPr>
        <w:jc w:val="center"/>
      </w:pPr>
      <w:r w:rsidRPr="002C0E13">
        <w:rPr>
          <w:b/>
          <w:bCs/>
        </w:rPr>
        <w:t>Муниципальное бюджетное учреждение «Редакция газеты «Балабаново».</w:t>
      </w:r>
    </w:p>
    <w:p w:rsidR="002C0E13" w:rsidRPr="002C0E13" w:rsidRDefault="002C0E13" w:rsidP="002C0E13">
      <w:pPr>
        <w:jc w:val="both"/>
      </w:pPr>
      <w:r w:rsidRPr="002C0E13">
        <w:t>В течение 2016 года подготовлен и издан 51 номер газеты «Балабаново» средним объемом 16 полос каждый.</w:t>
      </w:r>
    </w:p>
    <w:p w:rsidR="002C0E13" w:rsidRPr="002C0E13" w:rsidRDefault="002C0E13" w:rsidP="002C0E13">
      <w:pPr>
        <w:jc w:val="both"/>
      </w:pPr>
      <w:r w:rsidRPr="002C0E13">
        <w:t>При подготовке газетных выпусков особое внимание уделялось разнообразию тематики публикуемых материалов с тем, чтобы наиболее полно отразить все сферы жизни города и его населения и деятельность муниципального образования.</w:t>
      </w:r>
    </w:p>
    <w:p w:rsidR="002C0E13" w:rsidRPr="002C0E13" w:rsidRDefault="002C0E13" w:rsidP="002C0E13">
      <w:pPr>
        <w:jc w:val="both"/>
      </w:pPr>
      <w:r w:rsidRPr="002C0E13">
        <w:t xml:space="preserve">В тематических рубриках «Обратная связь», «Из редакционной почты», «Есть мнение» газета «Балабаново» предоставляла возможность жителям города высказать свою точку зрения по поводу происходящих в городе событий. Продолжался разговор по актуальным вопросам в рубриках «Экология», «Точка зрения», «Актуальный </w:t>
      </w:r>
      <w:proofErr w:type="spellStart"/>
      <w:r w:rsidRPr="002C0E13">
        <w:t>разговор».В</w:t>
      </w:r>
      <w:proofErr w:type="spellEnd"/>
      <w:r w:rsidRPr="002C0E13">
        <w:t xml:space="preserve"> рубрике «Вопрос – ответ» читатели задавали интересующие вопросы представителям власти и различных организаций, предприятий и учреждений, получая на них подробные, развёрнутые ответы, в том числе – от первых лиц.</w:t>
      </w:r>
    </w:p>
    <w:p w:rsidR="002C0E13" w:rsidRPr="002C0E13" w:rsidRDefault="002C0E13" w:rsidP="002C0E13">
      <w:pPr>
        <w:jc w:val="both"/>
      </w:pPr>
      <w:r w:rsidRPr="002C0E13">
        <w:t>Особое место занимали публикации военно-патриотической тематики:</w:t>
      </w:r>
    </w:p>
    <w:p w:rsidR="002C0E13" w:rsidRPr="002C0E13" w:rsidRDefault="002C0E13" w:rsidP="002C0E13">
      <w:pPr>
        <w:jc w:val="both"/>
      </w:pPr>
      <w:r w:rsidRPr="002C0E13">
        <w:t>очерки о ветеранах – участниках Великой Отечественной войны, юбилярах.</w:t>
      </w:r>
    </w:p>
    <w:p w:rsidR="002C0E13" w:rsidRPr="002C0E13" w:rsidRDefault="002C0E13" w:rsidP="002C0E13">
      <w:pPr>
        <w:jc w:val="both"/>
      </w:pPr>
      <w:r w:rsidRPr="002C0E13">
        <w:t>В целях получения самой оперативной информации действует сайт газеты «Балабаново», официальные группы в социальных сетях «</w:t>
      </w:r>
      <w:proofErr w:type="spellStart"/>
      <w:r w:rsidRPr="002C0E13">
        <w:t>ВКонтакте</w:t>
      </w:r>
      <w:proofErr w:type="spellEnd"/>
      <w:r w:rsidRPr="002C0E13">
        <w:t>» и «</w:t>
      </w:r>
      <w:r w:rsidRPr="002C0E13">
        <w:rPr>
          <w:lang w:val="en-US"/>
        </w:rPr>
        <w:t>Facebook</w:t>
      </w:r>
      <w:r w:rsidRPr="002C0E13">
        <w:t>». Общее число подписчиков данных электронных ресурсов составляет более 2000 человек.</w:t>
      </w:r>
    </w:p>
    <w:p w:rsidR="002C0E13" w:rsidRPr="002C0E13" w:rsidRDefault="002C0E13" w:rsidP="002C0E13">
      <w:pPr>
        <w:jc w:val="both"/>
      </w:pPr>
      <w:r w:rsidRPr="002C0E13">
        <w:t xml:space="preserve">Коллектив редакции принимает активное участие в социальной жизни города, выступает как </w:t>
      </w:r>
      <w:proofErr w:type="spellStart"/>
      <w:r w:rsidRPr="002C0E13">
        <w:t>соорганизатор</w:t>
      </w:r>
      <w:proofErr w:type="spellEnd"/>
      <w:r w:rsidRPr="002C0E13">
        <w:t xml:space="preserve"> и участник различных акций, проектов, мероприятий, тесно сотрудничает с другими муниципальными учреждениями в вопросах освещения их деятельности.</w:t>
      </w:r>
    </w:p>
    <w:p w:rsidR="002C0E13" w:rsidRPr="002C0E13" w:rsidRDefault="002C0E13" w:rsidP="002C0E13">
      <w:pPr>
        <w:jc w:val="both"/>
      </w:pPr>
      <w:r w:rsidRPr="002C0E13">
        <w:lastRenderedPageBreak/>
        <w:t>В течение 2016 года редакция предоставила платные услуги на сумму 719330 рублей.</w:t>
      </w:r>
    </w:p>
    <w:p w:rsidR="002C0E13" w:rsidRPr="002C0E13" w:rsidRDefault="002C0E13" w:rsidP="002C0E13">
      <w:pPr>
        <w:jc w:val="both"/>
      </w:pPr>
      <w:r w:rsidRPr="002C0E13">
        <w:t>Главной целью Редакции на 2017 и последующие годы будет продолжение формирования конкурентоспособного СМИ, расширение информационного поля и обеспечение новых возможностей для удовлетворения потребностей граждан в информационных услугах.</w:t>
      </w:r>
    </w:p>
    <w:p w:rsidR="002C0E13" w:rsidRPr="002C0E13" w:rsidRDefault="002C0E13" w:rsidP="002C0E13">
      <w:pPr>
        <w:jc w:val="both"/>
      </w:pPr>
      <w:r w:rsidRPr="002C0E13">
        <w:t>С этой целью по согласованию с учредителями тираж газеты с 1 января 2017 года увеличивается с 2000 до 3000 экземпляров, что позволит значительно расширить читательскую аудиторию и территорию распространения газеты, а также привлечь рекламодателей.</w:t>
      </w:r>
    </w:p>
    <w:p w:rsidR="002C0E13" w:rsidRPr="002C0E13" w:rsidRDefault="002C0E13" w:rsidP="002C0E13">
      <w:pPr>
        <w:jc w:val="both"/>
      </w:pPr>
    </w:p>
    <w:p w:rsidR="002C0E13" w:rsidRPr="002C0E13" w:rsidRDefault="002C0E13" w:rsidP="002C0E13">
      <w:pPr>
        <w:jc w:val="center"/>
      </w:pPr>
      <w:r w:rsidRPr="002C0E13">
        <w:rPr>
          <w:b/>
          <w:bCs/>
        </w:rPr>
        <w:t>Деятельность МУ «ЦФиС» МО ГП «Город Балабаново».</w:t>
      </w:r>
    </w:p>
    <w:p w:rsidR="002C0E13" w:rsidRPr="002C0E13" w:rsidRDefault="002C0E13" w:rsidP="002C0E13">
      <w:pPr>
        <w:jc w:val="both"/>
      </w:pPr>
      <w:r w:rsidRPr="002C0E13">
        <w:t xml:space="preserve">МУ «ЦФиС» ведёт целенаправленную работу по развитию </w:t>
      </w:r>
      <w:proofErr w:type="spellStart"/>
      <w:r w:rsidRPr="002C0E13">
        <w:t>физкультурно</w:t>
      </w:r>
      <w:proofErr w:type="spellEnd"/>
      <w:r w:rsidRPr="002C0E13">
        <w:t xml:space="preserve"> - оздоровительной работы с населением, организации и проведению спортивно – массовых мероприятий, пропаганде и внедрению передовых знаний по физической культуре, спорту и здоровому образу жизни.</w:t>
      </w:r>
    </w:p>
    <w:p w:rsidR="002C0E13" w:rsidRPr="002C0E13" w:rsidRDefault="002C0E13" w:rsidP="002C0E13">
      <w:pPr>
        <w:jc w:val="both"/>
      </w:pPr>
      <w:r w:rsidRPr="002C0E13">
        <w:t>Культивируются 18 видов спорта: футбол, баскетбол, волейбол, шахматы (шашки), настольный теннис, бокс, дзюдо, каратэ, шейпинг, йога, атлетическая гимнастика, спортивные танцы, группа здоровья (взрослые), тайский бокс, лыжные гонки, скандинавская ходьба, стрельба из пневматического оружия, смешанное единоборство.</w:t>
      </w:r>
    </w:p>
    <w:p w:rsidR="002C0E13" w:rsidRPr="002C0E13" w:rsidRDefault="002C0E13" w:rsidP="002C0E13">
      <w:pPr>
        <w:jc w:val="both"/>
      </w:pPr>
      <w:r w:rsidRPr="002C0E13">
        <w:t>МУ «ЦФиС» за 2016 г. проведено 74 спортивных мероприятия, в которых приняли участие 5 870 человек. Сборные команды МУ «ЦФиС» принимали участие в различных турнирах и соревнованиях городского, областного, всероссийского, международного уровней.</w:t>
      </w:r>
    </w:p>
    <w:p w:rsidR="002C0E13" w:rsidRPr="002C0E13" w:rsidRDefault="002C0E13" w:rsidP="002C0E13">
      <w:pPr>
        <w:jc w:val="both"/>
      </w:pPr>
      <w:r w:rsidRPr="002C0E13">
        <w:t>За 2016 г. спортсмены приняли участие в 27 областных соревнованиях: 12 - региональных , 1—международном.</w:t>
      </w:r>
    </w:p>
    <w:p w:rsidR="002C0E13" w:rsidRPr="002C0E13" w:rsidRDefault="002C0E13" w:rsidP="002C0E13">
      <w:pPr>
        <w:jc w:val="both"/>
      </w:pPr>
      <w:r w:rsidRPr="002C0E13">
        <w:t xml:space="preserve">Впервые наша спортсменка Виктория Александровна Зайцева (тренер – Зайцев А.Е.) выполнила норматив женского мастера ФИДЕ по шахматам в </w:t>
      </w:r>
      <w:proofErr w:type="spellStart"/>
      <w:r w:rsidRPr="002C0E13">
        <w:t>г.Анапа</w:t>
      </w:r>
      <w:proofErr w:type="spellEnd"/>
      <w:r w:rsidRPr="002C0E13">
        <w:t xml:space="preserve"> Краснодарского края на </w:t>
      </w:r>
      <w:proofErr w:type="spellStart"/>
      <w:r w:rsidRPr="002C0E13">
        <w:t>Вероссийском</w:t>
      </w:r>
      <w:proofErr w:type="spellEnd"/>
      <w:r w:rsidRPr="002C0E13">
        <w:t xml:space="preserve"> фестивале шахмат.</w:t>
      </w:r>
    </w:p>
    <w:p w:rsidR="002C0E13" w:rsidRPr="002C0E13" w:rsidRDefault="002C0E13" w:rsidP="002C0E13">
      <w:pPr>
        <w:jc w:val="both"/>
      </w:pPr>
      <w:r w:rsidRPr="002C0E13">
        <w:t>Спортсменка Карина Василенко заняла 2 место на соревнованиях в Румынии по универсальному бою.</w:t>
      </w:r>
    </w:p>
    <w:p w:rsidR="002C0E13" w:rsidRPr="002C0E13" w:rsidRDefault="002C0E13" w:rsidP="002C0E13">
      <w:pPr>
        <w:jc w:val="both"/>
      </w:pPr>
      <w:proofErr w:type="spellStart"/>
      <w:r w:rsidRPr="002C0E13">
        <w:t>Ярмола</w:t>
      </w:r>
      <w:proofErr w:type="spellEnd"/>
      <w:r w:rsidRPr="002C0E13">
        <w:t xml:space="preserve"> Александра стала абсолютной чемпионкой Калужской области по настольному теннису среди юниорок 2002 года рождения. Тренер – Хоменко В.В.</w:t>
      </w:r>
    </w:p>
    <w:p w:rsidR="002C0E13" w:rsidRPr="002C0E13" w:rsidRDefault="002C0E13" w:rsidP="002C0E13">
      <w:pPr>
        <w:jc w:val="both"/>
      </w:pPr>
      <w:r w:rsidRPr="002C0E13">
        <w:t>Сборная команда г.Балабаново заняла 1 место во Всероссийском турнире по шахматам среди малых городов России в номинации «Города с населением до 30 тысяч».</w:t>
      </w:r>
    </w:p>
    <w:p w:rsidR="002C0E13" w:rsidRPr="002C0E13" w:rsidRDefault="002C0E13" w:rsidP="002C0E13">
      <w:pPr>
        <w:jc w:val="both"/>
      </w:pPr>
      <w:r w:rsidRPr="002C0E13">
        <w:t xml:space="preserve">Лучшими тренерами по видам спорта являются Хоменко Виктор Валентинович, Кравченко Андрей Александрович, </w:t>
      </w:r>
      <w:proofErr w:type="spellStart"/>
      <w:r w:rsidRPr="002C0E13">
        <w:t>Галустян</w:t>
      </w:r>
      <w:proofErr w:type="spellEnd"/>
      <w:r w:rsidRPr="002C0E13">
        <w:t xml:space="preserve"> Сергей Васильевич, Харитонова Юлия Александровна, </w:t>
      </w:r>
      <w:proofErr w:type="spellStart"/>
      <w:r w:rsidRPr="002C0E13">
        <w:t>Дробатухин</w:t>
      </w:r>
      <w:proofErr w:type="spellEnd"/>
      <w:r w:rsidRPr="002C0E13">
        <w:t xml:space="preserve"> Илья Вячеславович, Чернов Дмитрий Михайлович.</w:t>
      </w:r>
    </w:p>
    <w:p w:rsidR="002C0E13" w:rsidRPr="002C0E13" w:rsidRDefault="002C0E13" w:rsidP="002C0E13">
      <w:pPr>
        <w:jc w:val="both"/>
      </w:pPr>
      <w:r w:rsidRPr="002C0E13">
        <w:t>Все тренеры и инструкторы выходного дня в течение 2016 года принимали участие в организации и проведении городских спортивно-массовых мероприятиях. Особо значимыми были спортивные праздники, приуроченные ко Дню Победы и Дню России, празднованию Масленицы, Дня физкультурника. Самым ярким событием прошедшего года стал полюбившийся жителям совместный с учреждениями культуры проект «Выходи во двор играть!» на спортивных площадках города. Осенью в спорткомплексе были проведены крупные соревнования по боксу и дзюдо, в которых приняли участие спортсмены Калужской и Московской областей. Как всегда, массово и зрелищно прошел новогодний гала-концерт проекта, направленного на пропаганду здорового образа жизни и борьбу с асоциальными явлениями - «Танцуй ради жизни!».</w:t>
      </w:r>
    </w:p>
    <w:p w:rsidR="002C0E13" w:rsidRPr="002C0E13" w:rsidRDefault="002C0E13" w:rsidP="002C0E13">
      <w:pPr>
        <w:jc w:val="both"/>
      </w:pPr>
      <w:r w:rsidRPr="002C0E13">
        <w:t>На центральном городском стадионе воинские части, учебные учреждения, предприятия и организации города ведут подготовку к сдаче и сдачу норм ГТО, жители города систематически занимаются бегом, утренней гимнастикой, скандинавской ходьбой, у молодежи особой популярностью пользуются уличные тренажеры «</w:t>
      </w:r>
      <w:proofErr w:type="spellStart"/>
      <w:r w:rsidRPr="002C0E13">
        <w:t>Воркаут</w:t>
      </w:r>
      <w:proofErr w:type="spellEnd"/>
      <w:r w:rsidRPr="002C0E13">
        <w:t>».</w:t>
      </w:r>
    </w:p>
    <w:p w:rsidR="002C0E13" w:rsidRPr="002C0E13" w:rsidRDefault="002C0E13" w:rsidP="002C0E13">
      <w:pPr>
        <w:jc w:val="both"/>
      </w:pPr>
      <w:r w:rsidRPr="002C0E13">
        <w:t>Ремонт боксерского ринга и пола в спорткомплексе дали старт ремонтным работам на спортивных сооружениях и улучшению их материально-технической базы.</w:t>
      </w:r>
    </w:p>
    <w:p w:rsidR="002C0E13" w:rsidRPr="002C0E13" w:rsidRDefault="002C0E13" w:rsidP="002C0E13">
      <w:pPr>
        <w:jc w:val="both"/>
      </w:pPr>
    </w:p>
    <w:p w:rsidR="002C0E13" w:rsidRPr="002C0E13" w:rsidRDefault="002C0E13" w:rsidP="002C0E13">
      <w:pPr>
        <w:jc w:val="both"/>
      </w:pPr>
    </w:p>
    <w:p w:rsidR="002C0E13" w:rsidRPr="002C0E13" w:rsidRDefault="002C0E13" w:rsidP="002C0E13">
      <w:pPr>
        <w:jc w:val="both"/>
      </w:pPr>
    </w:p>
    <w:p w:rsidR="002C0E13" w:rsidRPr="002C0E13" w:rsidRDefault="002C0E13" w:rsidP="002C0E13">
      <w:pPr>
        <w:jc w:val="both"/>
      </w:pPr>
    </w:p>
    <w:p w:rsidR="002C0E13" w:rsidRPr="002C0E13" w:rsidRDefault="002C0E13" w:rsidP="002C0E13">
      <w:pPr>
        <w:jc w:val="center"/>
      </w:pPr>
      <w:r w:rsidRPr="002C0E13">
        <w:rPr>
          <w:b/>
          <w:bCs/>
        </w:rPr>
        <w:lastRenderedPageBreak/>
        <w:t>Уважаемые жители!</w:t>
      </w:r>
    </w:p>
    <w:p w:rsidR="002C0E13" w:rsidRPr="002C0E13" w:rsidRDefault="002C0E13" w:rsidP="002C0E13">
      <w:pPr>
        <w:jc w:val="both"/>
      </w:pPr>
      <w:r w:rsidRPr="002C0E13">
        <w:t>2016 год был стабильным, нами сделана большая работа по созданию и улучшению условий для проживания граждан, но остается много нерешенных проблем. Мы не удовлетворены состоянием дорог, качеством предоставления услуг в здравоохранении и жилищно-коммунальном хозяйстве и другими вопросами, над которыми нам предстоит еще работать в наступившем году. Мы вступили в новый отчетный год и ставим перед собой новые задачи. В их решении мы надеемся на сотрудничество и взаимопонимание со всеми органами власти, общественными организациями, трудовыми коллективами, жителями нашего города.</w:t>
      </w:r>
    </w:p>
    <w:p w:rsidR="002C0E13" w:rsidRPr="002C0E13" w:rsidRDefault="002C0E13" w:rsidP="002C0E13">
      <w:pPr>
        <w:jc w:val="both"/>
      </w:pPr>
    </w:p>
    <w:p w:rsidR="002C0E13" w:rsidRPr="002C0E13" w:rsidRDefault="002C0E13" w:rsidP="002C0E13">
      <w:pPr>
        <w:jc w:val="both"/>
      </w:pPr>
      <w:r w:rsidRPr="002C0E13">
        <w:rPr>
          <w:b/>
          <w:bCs/>
        </w:rPr>
        <w:t>Выражаю благодарность депутатам Городской Думы, главе муниципального образования Сергею Алексеевичу Судакову за плодотворную и эффективную работу в решении актуальных вопросов.</w:t>
      </w:r>
    </w:p>
    <w:p w:rsidR="002C0E13" w:rsidRPr="002C0E13" w:rsidRDefault="002C0E13" w:rsidP="002C0E13">
      <w:pPr>
        <w:jc w:val="both"/>
      </w:pPr>
      <w:r w:rsidRPr="002C0E13">
        <w:rPr>
          <w:b/>
          <w:bCs/>
        </w:rPr>
        <w:t xml:space="preserve">Отдельные слова благодарности Правительству Калужской области в лице </w:t>
      </w:r>
      <w:proofErr w:type="spellStart"/>
      <w:r w:rsidRPr="002C0E13">
        <w:rPr>
          <w:b/>
          <w:bCs/>
        </w:rPr>
        <w:t>А.Д.Артамонова</w:t>
      </w:r>
      <w:proofErr w:type="spellEnd"/>
      <w:r w:rsidRPr="002C0E13">
        <w:rPr>
          <w:b/>
          <w:bCs/>
        </w:rPr>
        <w:t xml:space="preserve">, </w:t>
      </w:r>
      <w:proofErr w:type="spellStart"/>
      <w:r w:rsidRPr="002C0E13">
        <w:rPr>
          <w:b/>
          <w:bCs/>
        </w:rPr>
        <w:t>Г.С.Новосельцева</w:t>
      </w:r>
      <w:proofErr w:type="spellEnd"/>
      <w:r w:rsidRPr="002C0E13">
        <w:rPr>
          <w:b/>
          <w:bCs/>
        </w:rPr>
        <w:t xml:space="preserve"> и министра дорожного хозяйства </w:t>
      </w:r>
      <w:proofErr w:type="spellStart"/>
      <w:r w:rsidRPr="002C0E13">
        <w:rPr>
          <w:b/>
          <w:bCs/>
        </w:rPr>
        <w:t>О.В.Ивановой</w:t>
      </w:r>
      <w:proofErr w:type="spellEnd"/>
      <w:r w:rsidRPr="002C0E13">
        <w:rPr>
          <w:b/>
          <w:bCs/>
        </w:rPr>
        <w:t>, районной администрации и депутатам Районного Собрания за поддержку наших начинаний в развитии муниципального образования.</w:t>
      </w:r>
    </w:p>
    <w:p w:rsidR="00645A98" w:rsidRPr="005849F6" w:rsidRDefault="00645A98" w:rsidP="005849F6"/>
    <w:sectPr w:rsidR="00645A98" w:rsidRPr="005849F6" w:rsidSect="00526C3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7D"/>
    <w:multiLevelType w:val="multilevel"/>
    <w:tmpl w:val="39B8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257C9"/>
    <w:multiLevelType w:val="multilevel"/>
    <w:tmpl w:val="28E2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80"/>
    <w:rsid w:val="00105C92"/>
    <w:rsid w:val="00257084"/>
    <w:rsid w:val="002C0E13"/>
    <w:rsid w:val="002F6A31"/>
    <w:rsid w:val="0035341C"/>
    <w:rsid w:val="00475574"/>
    <w:rsid w:val="00526C3E"/>
    <w:rsid w:val="00577E1D"/>
    <w:rsid w:val="005849F6"/>
    <w:rsid w:val="00645A98"/>
    <w:rsid w:val="00686CFB"/>
    <w:rsid w:val="007E41A4"/>
    <w:rsid w:val="008E1478"/>
    <w:rsid w:val="00956A08"/>
    <w:rsid w:val="00963168"/>
    <w:rsid w:val="00B316C7"/>
    <w:rsid w:val="00BE76A3"/>
    <w:rsid w:val="00DA1E68"/>
    <w:rsid w:val="00F8157C"/>
    <w:rsid w:val="00FC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084"/>
    <w:rPr>
      <w:b/>
      <w:bCs/>
    </w:rPr>
  </w:style>
  <w:style w:type="paragraph" w:styleId="a4">
    <w:name w:val="Normal (Web)"/>
    <w:basedOn w:val="a"/>
    <w:uiPriority w:val="99"/>
    <w:unhideWhenUsed/>
    <w:rsid w:val="0025708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26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C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084"/>
    <w:rPr>
      <w:b/>
      <w:bCs/>
    </w:rPr>
  </w:style>
  <w:style w:type="paragraph" w:styleId="a4">
    <w:name w:val="Normal (Web)"/>
    <w:basedOn w:val="a"/>
    <w:uiPriority w:val="99"/>
    <w:unhideWhenUsed/>
    <w:rsid w:val="0025708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26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C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6552</Words>
  <Characters>37351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cp:lastPrinted>2017-02-02T13:40:00Z</cp:lastPrinted>
  <dcterms:created xsi:type="dcterms:W3CDTF">2017-08-04T19:02:00Z</dcterms:created>
  <dcterms:modified xsi:type="dcterms:W3CDTF">2017-08-04T19:02:00Z</dcterms:modified>
</cp:coreProperties>
</file>