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49" w:rsidRPr="00786C30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6C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Приложение №2</w:t>
      </w:r>
    </w:p>
    <w:p w:rsidR="00D15149" w:rsidRPr="00786C30" w:rsidRDefault="00D15149" w:rsidP="00D151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6C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постановлению </w:t>
      </w:r>
      <w:proofErr w:type="spellStart"/>
      <w:r w:rsidRPr="00786C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ВрИП</w:t>
      </w:r>
      <w:proofErr w:type="spellEnd"/>
      <w:r w:rsidRPr="00786C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главы </w:t>
      </w:r>
      <w:r w:rsidRPr="00786C30">
        <w:rPr>
          <w:rFonts w:ascii="Times New Roman" w:eastAsia="Times New Roman" w:hAnsi="Times New Roman" w:cs="Times New Roman"/>
          <w:sz w:val="24"/>
          <w:szCs w:val="24"/>
        </w:rPr>
        <w:t>Администрации                                                                                                                                                           (исполнительно-распорядительн</w:t>
      </w:r>
      <w:r w:rsidR="00786C30" w:rsidRPr="00786C30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Pr="00786C30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="00786C30" w:rsidRPr="00786C3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6C30">
        <w:rPr>
          <w:rFonts w:ascii="Times New Roman" w:eastAsia="Times New Roman" w:hAnsi="Times New Roman" w:cs="Times New Roman"/>
          <w:sz w:val="24"/>
          <w:szCs w:val="24"/>
        </w:rPr>
        <w:t>)                                                                                                                                                   городского поселения «Город Балабаново</w:t>
      </w:r>
    </w:p>
    <w:p w:rsidR="00D15149" w:rsidRPr="00786C30" w:rsidRDefault="00D15149" w:rsidP="009727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86C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от </w:t>
      </w:r>
      <w:r w:rsidR="009727A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23 октября 2013 г. № 442</w:t>
      </w:r>
    </w:p>
    <w:p w:rsidR="00786C30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Положение </w:t>
      </w:r>
    </w:p>
    <w:p w:rsidR="00D15149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экспертной рабочей группе по рассмотрению </w:t>
      </w:r>
      <w:proofErr w:type="gramStart"/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общественных</w:t>
      </w:r>
      <w:proofErr w:type="gramEnd"/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15149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инициатив, направленных гражданами Российской Федерации с использованием интернет </w:t>
      </w:r>
      <w:proofErr w:type="gramStart"/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–р</w:t>
      </w:r>
      <w:proofErr w:type="gramEnd"/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есурса «Российская общественная инициатива» муниципального образования  «Город Балабаново»</w:t>
      </w:r>
    </w:p>
    <w:p w:rsidR="00D15149" w:rsidRPr="00064D09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49" w:rsidRPr="00064D09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 Общие положения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рабочая группа по рассмотрению общественных инициатив, направленных гражданами Российской Федерации с использованием интернет – ресурса «Российская общественная инициатива» муниципального образования  «Город Балабаново»  (далее – экспертная рабочая группа) является коллегиальным органом, созданным для реализации требований Указа Президента Российской Федерации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марта 2013 года № 183 «О рассмотрении общественных инициатив направленных гражданами Российской Федерации с использованием интернет ресурса «Российская общественная инициатива» муниципального образования</w:t>
      </w:r>
      <w:proofErr w:type="gramEnd"/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«Город Балабаново»</w:t>
      </w:r>
    </w:p>
    <w:p w:rsidR="00D1514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2.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Экспертная рабочая группа руководствуется в своей деятельности Конституцией Российской Федерации, федеральными законами, законами Калужской области и иными нормативными правовыми актами Калужской обла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сти, муниципального образования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«Город Балабаново», а также настоящим Положением.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49" w:rsidRPr="00064D09" w:rsidRDefault="00D15149" w:rsidP="00D1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 Задачи и функции экспертной рабочей группы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1. Основными задачами экспертной рабочей группы являются: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1.1 Проведение экспертизы направленных уполномоченной некоммерческой организацией общественных инициатив.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1.2 Принятие решения о целесообразности разработки проекта соответствующего нормативно правового акта и (или) иных мерах по реализации общественной инициативы.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2. Экспертная рабочая группа для выполнения возложенных на нее задач вправе запрашивать в установленном порядке информацию в структурных подразделениях администрации и иных органах местного самоуправления, муниципальных предприятиях и учреждениях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3. Заседания рабочей группы проводятся при поступлении общественной инициативы. Дата и время проведения определяются председателем экспертной рабочей группы.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4. Заседание экспертной рабочей группы проводит председатель экспертной рабочей группы.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5. На заседания экспертной рабочей группы могут приглашаться должностные лица структурных подразделений администрации и иных органов местного самоуправления, муниципальных предприятий и учреждений, представители общественных объединений и иных организаций.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6. Решения экспертной рабочей группы принимаются большинством голосов присутствующих на заседаниях членов рабочей группы.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7. Решения оформляются в виде заключений, которые подписываются председателем в установленном порядке и направляются уполномоченной некоммерческой организацией для размещения на интернет — ресурсе.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8. Секретарь экспертной рабочей группы: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осуществляет организационно – техническое обеспечение работы экспертной рабочей группы;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информирует членов экспертной рабочей группы о месте и времени проведения заседания, обеспечивает их необходимыми </w:t>
      </w:r>
      <w:proofErr w:type="spellStart"/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справочно</w:t>
      </w:r>
      <w:proofErr w:type="spellEnd"/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информационными материалами;</w:t>
      </w:r>
    </w:p>
    <w:p w:rsidR="00D15149" w:rsidRPr="00064D0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оформляет решение заседаний экспертной рабочей группы и доводит их до уполномоченной некоммерческой организации.</w:t>
      </w:r>
    </w:p>
    <w:p w:rsidR="00D15149" w:rsidRDefault="00D15149" w:rsidP="00D15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15149" w:rsidRPr="00064D09" w:rsidRDefault="00D15149" w:rsidP="00D15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217F8" w:rsidRDefault="00786C30">
      <w:r>
        <w:t>___</w:t>
      </w:r>
      <w:bookmarkStart w:id="0" w:name="_GoBack"/>
      <w:bookmarkEnd w:id="0"/>
      <w:r>
        <w:t>_________________________________________________________________________________</w:t>
      </w:r>
    </w:p>
    <w:sectPr w:rsidR="00C2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49"/>
    <w:rsid w:val="003D71F1"/>
    <w:rsid w:val="00786C30"/>
    <w:rsid w:val="008A69BA"/>
    <w:rsid w:val="009727A5"/>
    <w:rsid w:val="00D1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2013-10-28T13:45:00Z</cp:lastPrinted>
  <dcterms:created xsi:type="dcterms:W3CDTF">2013-10-28T13:38:00Z</dcterms:created>
  <dcterms:modified xsi:type="dcterms:W3CDTF">2013-10-29T11:28:00Z</dcterms:modified>
</cp:coreProperties>
</file>